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085D80B4" w:rsidR="00573F0F" w:rsidRPr="00CB497C" w:rsidRDefault="00573F0F" w:rsidP="00573F0F">
      <w:pPr>
        <w:pStyle w:val="TdocHeader2"/>
        <w:rPr>
          <w:rFonts w:ascii="Times New Roman" w:eastAsia="ＭＳ 明朝" w:hAnsi="Times New Roman"/>
          <w:noProof/>
          <w:sz w:val="24"/>
          <w:szCs w:val="24"/>
          <w:lang w:val="de-DE" w:eastAsia="ja-JP"/>
        </w:rPr>
      </w:pPr>
      <w:r w:rsidRPr="00CB497C">
        <w:rPr>
          <w:rFonts w:ascii="Times New Roman" w:eastAsia="ＭＳ 明朝" w:hAnsi="Times New Roman"/>
          <w:noProof/>
          <w:sz w:val="24"/>
          <w:szCs w:val="24"/>
          <w:lang w:val="de-DE"/>
        </w:rPr>
        <w:t xml:space="preserve">3GPP TSG RAN WG1 </w:t>
      </w:r>
      <w:r w:rsidR="006B498A" w:rsidRPr="746E3AF5">
        <w:rPr>
          <w:rFonts w:ascii="Times New Roman" w:eastAsia="ＭＳ 明朝" w:hAnsi="Times New Roman"/>
          <w:noProof/>
          <w:sz w:val="24"/>
          <w:szCs w:val="24"/>
          <w:lang w:val="de-DE"/>
        </w:rPr>
        <w:t>#118</w:t>
      </w:r>
      <w:r w:rsidR="006B498A">
        <w:rPr>
          <w:rFonts w:ascii="Times New Roman" w:eastAsia="ＭＳ 明朝" w:hAnsi="Times New Roman" w:hint="eastAsia"/>
          <w:noProof/>
          <w:sz w:val="24"/>
          <w:szCs w:val="24"/>
          <w:lang w:val="de-DE" w:eastAsia="ja-JP"/>
        </w:rPr>
        <w:t>bis</w:t>
      </w:r>
      <w:r w:rsidRPr="00CB497C">
        <w:rPr>
          <w:rFonts w:ascii="Times New Roman" w:eastAsia="ＭＳ 明朝" w:hAnsi="Times New Roman"/>
          <w:noProof/>
          <w:sz w:val="24"/>
          <w:szCs w:val="24"/>
          <w:lang w:val="de-DE"/>
        </w:rPr>
        <w:tab/>
        <w:t>R1-</w:t>
      </w:r>
      <w:r w:rsidRPr="00696B0D">
        <w:t xml:space="preserve"> </w:t>
      </w:r>
      <w:r w:rsidR="00E67B63" w:rsidRPr="00696B0D">
        <w:rPr>
          <w:rFonts w:ascii="Times New Roman" w:eastAsia="ＭＳ 明朝" w:hAnsi="Times New Roman"/>
          <w:noProof/>
          <w:sz w:val="24"/>
          <w:szCs w:val="24"/>
          <w:lang w:val="de-DE"/>
        </w:rPr>
        <w:t>2</w:t>
      </w:r>
      <w:r w:rsidR="00E67B63">
        <w:rPr>
          <w:rFonts w:ascii="Times New Roman" w:eastAsia="ＭＳ 明朝" w:hAnsi="Times New Roman"/>
          <w:noProof/>
          <w:sz w:val="24"/>
          <w:szCs w:val="24"/>
          <w:lang w:val="de-DE"/>
        </w:rPr>
        <w:t>40</w:t>
      </w:r>
      <w:r w:rsidR="00E67B63">
        <w:rPr>
          <w:rFonts w:ascii="Times New Roman" w:eastAsia="ＭＳ 明朝" w:hAnsi="Times New Roman" w:hint="eastAsia"/>
          <w:noProof/>
          <w:sz w:val="24"/>
          <w:szCs w:val="24"/>
          <w:lang w:val="de-DE" w:eastAsia="ja-JP"/>
        </w:rPr>
        <w:t>8507</w:t>
      </w:r>
    </w:p>
    <w:p w14:paraId="37D6B93A" w14:textId="56CA550B" w:rsidR="00A67E9C" w:rsidRPr="001230D0" w:rsidRDefault="00B63AA3" w:rsidP="00573F0F">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Hefei</w:t>
      </w:r>
      <w:r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China</w:t>
      </w:r>
      <w:r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October</w:t>
      </w:r>
      <w:r w:rsidRPr="746E3AF5">
        <w:rPr>
          <w:rFonts w:ascii="Times New Roman" w:eastAsia="ＭＳ 明朝" w:hAnsi="Times New Roman"/>
          <w:noProof/>
          <w:sz w:val="24"/>
          <w:szCs w:val="24"/>
          <w:lang w:val="de-DE"/>
        </w:rPr>
        <w:t xml:space="preserve"> 1</w:t>
      </w:r>
      <w:r>
        <w:rPr>
          <w:rFonts w:ascii="Times New Roman" w:eastAsia="ＭＳ 明朝" w:hAnsi="Times New Roman" w:hint="eastAsia"/>
          <w:noProof/>
          <w:sz w:val="24"/>
          <w:szCs w:val="24"/>
          <w:lang w:val="de-DE" w:eastAsia="ja-JP"/>
        </w:rPr>
        <w:t>4</w:t>
      </w:r>
      <w:r w:rsidRPr="746E3AF5">
        <w:rPr>
          <w:rFonts w:ascii="Times New Roman" w:eastAsia="ＭＳ 明朝" w:hAnsi="Times New Roman"/>
          <w:noProof/>
          <w:sz w:val="24"/>
          <w:szCs w:val="24"/>
          <w:vertAlign w:val="superscript"/>
          <w:lang w:val="de-DE"/>
        </w:rPr>
        <w:t>th</w:t>
      </w:r>
      <w:r w:rsidRPr="746E3AF5">
        <w:rPr>
          <w:rFonts w:ascii="Times New Roman" w:eastAsia="ＭＳ 明朝" w:hAnsi="Times New Roman"/>
          <w:noProof/>
          <w:sz w:val="24"/>
          <w:szCs w:val="24"/>
          <w:lang w:val="de-DE"/>
        </w:rPr>
        <w:t xml:space="preserve"> – </w:t>
      </w:r>
      <w:r>
        <w:rPr>
          <w:rFonts w:ascii="Times New Roman" w:eastAsia="ＭＳ 明朝" w:hAnsi="Times New Roman" w:hint="eastAsia"/>
          <w:noProof/>
          <w:sz w:val="24"/>
          <w:szCs w:val="24"/>
          <w:lang w:val="de-DE" w:eastAsia="ja-JP"/>
        </w:rPr>
        <w:t>18</w:t>
      </w:r>
      <w:r w:rsidRPr="003C25AA">
        <w:rPr>
          <w:rFonts w:ascii="Times New Roman" w:eastAsia="ＭＳ 明朝" w:hAnsi="Times New Roman" w:hint="eastAsia"/>
          <w:noProof/>
          <w:sz w:val="24"/>
          <w:szCs w:val="24"/>
          <w:vertAlign w:val="superscript"/>
          <w:lang w:val="de-DE" w:eastAsia="ja-JP"/>
        </w:rPr>
        <w:t>th</w:t>
      </w:r>
      <w:r w:rsidRPr="746E3AF5">
        <w:rPr>
          <w:rFonts w:ascii="Times New Roman" w:eastAsia="ＭＳ 明朝" w:hAnsi="Times New Roman"/>
          <w:noProof/>
          <w:sz w:val="24"/>
          <w:szCs w:val="24"/>
          <w:lang w:val="de-DE"/>
        </w:rPr>
        <w:t>, 2024</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402AAA95"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904CA2">
        <w:rPr>
          <w:b/>
          <w:sz w:val="22"/>
          <w:szCs w:val="22"/>
          <w:lang w:eastAsia="ja-JP"/>
        </w:rPr>
        <w:t>8.</w:t>
      </w:r>
      <w:r w:rsidR="00700D7B">
        <w:rPr>
          <w:b/>
          <w:sz w:val="22"/>
          <w:szCs w:val="22"/>
          <w:lang w:eastAsia="ja-JP"/>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470023E4" w:rsidR="0059279A" w:rsidRPr="001230D0" w:rsidRDefault="00BC4A52" w:rsidP="003C2C9B">
      <w:pPr>
        <w:pBdr>
          <w:bottom w:val="single" w:sz="12" w:space="1" w:color="auto"/>
        </w:pBdr>
        <w:tabs>
          <w:tab w:val="left" w:pos="1985"/>
        </w:tabs>
        <w:spacing w:beforeLines="20" w:before="62" w:afterLines="20" w:after="62"/>
        <w:jc w:val="both"/>
        <w:rPr>
          <w:b/>
          <w:sz w:val="22"/>
          <w:szCs w:val="22"/>
          <w:lang w:eastAsia="ja-JP"/>
        </w:rPr>
      </w:pPr>
      <w:r w:rsidRPr="001230D0">
        <w:rPr>
          <w:b/>
          <w:sz w:val="22"/>
          <w:szCs w:val="22"/>
        </w:rPr>
        <w:t>Title:</w:t>
      </w:r>
      <w:r w:rsidR="003C2C9B" w:rsidRPr="001230D0">
        <w:rPr>
          <w:b/>
          <w:sz w:val="22"/>
          <w:szCs w:val="22"/>
        </w:rPr>
        <w:tab/>
      </w:r>
      <w:r w:rsidR="00A13F5D" w:rsidRPr="00A13F5D">
        <w:rPr>
          <w:b/>
          <w:sz w:val="22"/>
          <w:szCs w:val="22"/>
          <w:lang w:eastAsia="ja-JP"/>
        </w:rPr>
        <w:t>Discussion on power offset for type 1 spatial domain adaptation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7C0F4F3A" w14:textId="451F9F9A" w:rsidR="00CD39FB" w:rsidRDefault="00F13FE5" w:rsidP="00B07526">
      <w:pPr>
        <w:spacing w:after="120"/>
        <w:jc w:val="both"/>
        <w:rPr>
          <w:rStyle w:val="eop"/>
          <w:color w:val="000000"/>
          <w:sz w:val="22"/>
          <w:szCs w:val="22"/>
          <w:shd w:val="clear" w:color="auto" w:fill="FFFFFF"/>
        </w:rPr>
      </w:pPr>
      <w:r>
        <w:rPr>
          <w:rStyle w:val="normaltextrun"/>
          <w:rFonts w:hint="eastAsia"/>
          <w:color w:val="000000"/>
          <w:sz w:val="22"/>
          <w:szCs w:val="22"/>
          <w:shd w:val="clear" w:color="auto" w:fill="FFFFFF"/>
          <w:lang w:eastAsia="ja-JP"/>
        </w:rPr>
        <w:t>At</w:t>
      </w:r>
      <w:r w:rsidR="005C3013">
        <w:rPr>
          <w:rStyle w:val="normaltextrun"/>
          <w:rFonts w:hint="eastAsia"/>
          <w:color w:val="000000"/>
          <w:sz w:val="22"/>
          <w:szCs w:val="22"/>
          <w:shd w:val="clear" w:color="auto" w:fill="FFFFFF"/>
          <w:lang w:eastAsia="ja-JP"/>
        </w:rPr>
        <w:t xml:space="preserve"> the </w:t>
      </w:r>
      <w:r w:rsidR="00D84469">
        <w:rPr>
          <w:rStyle w:val="normaltextrun"/>
          <w:rFonts w:hint="eastAsia"/>
          <w:color w:val="000000"/>
          <w:sz w:val="22"/>
          <w:szCs w:val="22"/>
          <w:shd w:val="clear" w:color="auto" w:fill="FFFFFF"/>
          <w:lang w:eastAsia="ja-JP"/>
        </w:rPr>
        <w:t>previous</w:t>
      </w:r>
      <w:r w:rsidR="005C3013">
        <w:rPr>
          <w:rStyle w:val="normaltextrun"/>
          <w:rFonts w:hint="eastAsia"/>
          <w:color w:val="000000"/>
          <w:sz w:val="22"/>
          <w:szCs w:val="22"/>
          <w:shd w:val="clear" w:color="auto" w:fill="FFFFFF"/>
          <w:lang w:eastAsia="ja-JP"/>
        </w:rPr>
        <w:t xml:space="preserve"> RAN1 meeting</w:t>
      </w:r>
      <w:r w:rsidR="009B7A20">
        <w:rPr>
          <w:rStyle w:val="normaltextrun"/>
          <w:rFonts w:hint="eastAsia"/>
          <w:color w:val="000000"/>
          <w:sz w:val="22"/>
          <w:szCs w:val="22"/>
          <w:shd w:val="clear" w:color="auto" w:fill="FFFFFF"/>
          <w:lang w:eastAsia="ja-JP"/>
        </w:rPr>
        <w:t>s</w:t>
      </w:r>
      <w:r w:rsidR="005C3013">
        <w:rPr>
          <w:rStyle w:val="normaltextrun"/>
          <w:rFonts w:hint="eastAsia"/>
          <w:color w:val="000000"/>
          <w:sz w:val="22"/>
          <w:szCs w:val="22"/>
          <w:shd w:val="clear" w:color="auto" w:fill="FFFFFF"/>
          <w:lang w:eastAsia="ja-JP"/>
        </w:rPr>
        <w:t>,</w:t>
      </w:r>
      <w:r w:rsidR="00E019E0">
        <w:rPr>
          <w:rStyle w:val="normaltextrun"/>
          <w:rFonts w:hint="eastAsia"/>
          <w:color w:val="000000"/>
          <w:sz w:val="22"/>
          <w:szCs w:val="22"/>
          <w:shd w:val="clear" w:color="auto" w:fill="FFFFFF"/>
          <w:lang w:eastAsia="ja-JP"/>
        </w:rPr>
        <w:t xml:space="preserve"> UE assumption on power offset for type 1 spatial domain adaptation was discussed</w:t>
      </w:r>
      <w:r>
        <w:rPr>
          <w:rStyle w:val="normaltextrun"/>
          <w:rFonts w:hint="eastAsia"/>
          <w:color w:val="000000"/>
          <w:sz w:val="22"/>
          <w:szCs w:val="22"/>
          <w:shd w:val="clear" w:color="auto" w:fill="FFFFFF"/>
          <w:lang w:eastAsia="ja-JP"/>
        </w:rPr>
        <w:t xml:space="preserve"> [</w:t>
      </w:r>
      <w:r w:rsidR="00013427">
        <w:rPr>
          <w:rStyle w:val="normaltextrun"/>
          <w:rFonts w:hint="eastAsia"/>
          <w:color w:val="000000"/>
          <w:sz w:val="22"/>
          <w:szCs w:val="22"/>
          <w:shd w:val="clear" w:color="auto" w:fill="FFFFFF"/>
          <w:lang w:eastAsia="ja-JP"/>
        </w:rPr>
        <w:t>1</w:t>
      </w:r>
      <w:r>
        <w:rPr>
          <w:rStyle w:val="normaltextrun"/>
          <w:rFonts w:hint="eastAsia"/>
          <w:color w:val="000000"/>
          <w:sz w:val="22"/>
          <w:szCs w:val="22"/>
          <w:shd w:val="clear" w:color="auto" w:fill="FFFFFF"/>
          <w:lang w:eastAsia="ja-JP"/>
        </w:rPr>
        <w:t>]</w:t>
      </w:r>
      <w:r w:rsidR="00013427">
        <w:rPr>
          <w:rStyle w:val="normaltextrun"/>
          <w:rFonts w:hint="eastAsia"/>
          <w:color w:val="000000"/>
          <w:sz w:val="22"/>
          <w:szCs w:val="22"/>
          <w:shd w:val="clear" w:color="auto" w:fill="FFFFFF"/>
          <w:lang w:eastAsia="ja-JP"/>
        </w:rPr>
        <w:t>[2]</w:t>
      </w:r>
      <w:r w:rsidR="00E019E0">
        <w:rPr>
          <w:rStyle w:val="normaltextrun"/>
          <w:rFonts w:hint="eastAsia"/>
          <w:color w:val="000000"/>
          <w:sz w:val="22"/>
          <w:szCs w:val="22"/>
          <w:shd w:val="clear" w:color="auto" w:fill="FFFFFF"/>
          <w:lang w:eastAsia="ja-JP"/>
        </w:rPr>
        <w:t xml:space="preserve">. </w:t>
      </w:r>
      <w:r w:rsidR="002E1C6D">
        <w:rPr>
          <w:rStyle w:val="normaltextrun"/>
          <w:color w:val="000000"/>
          <w:sz w:val="22"/>
          <w:szCs w:val="22"/>
          <w:shd w:val="clear" w:color="auto" w:fill="FFFFFF"/>
        </w:rPr>
        <w:t xml:space="preserve">In this contribution, we provide some </w:t>
      </w:r>
      <w:r w:rsidR="00277BDD">
        <w:rPr>
          <w:rStyle w:val="normaltextrun"/>
          <w:rFonts w:hint="eastAsia"/>
          <w:color w:val="000000"/>
          <w:sz w:val="22"/>
          <w:szCs w:val="22"/>
          <w:shd w:val="clear" w:color="auto" w:fill="FFFFFF"/>
          <w:lang w:eastAsia="ja-JP"/>
        </w:rPr>
        <w:t>our views regarding this matter</w:t>
      </w:r>
      <w:r w:rsidR="005B391C">
        <w:rPr>
          <w:rStyle w:val="normaltextrun"/>
          <w:color w:val="000000"/>
          <w:sz w:val="22"/>
          <w:szCs w:val="22"/>
          <w:shd w:val="clear" w:color="auto" w:fill="FFFFFF"/>
        </w:rPr>
        <w:t>.</w:t>
      </w:r>
      <w:r w:rsidR="00D87366">
        <w:rPr>
          <w:rStyle w:val="eop"/>
          <w:color w:val="000000"/>
          <w:sz w:val="22"/>
          <w:szCs w:val="22"/>
          <w:shd w:val="clear" w:color="auto" w:fill="FFFFFF"/>
        </w:rPr>
        <w:t> </w:t>
      </w:r>
    </w:p>
    <w:p w14:paraId="39BD4E22" w14:textId="77777777" w:rsidR="00875826" w:rsidRPr="00B07526" w:rsidRDefault="0087582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6295A308" w14:textId="3203FCC6" w:rsidR="00B76359" w:rsidRDefault="00B63913" w:rsidP="00420DC0">
      <w:pPr>
        <w:spacing w:after="120"/>
        <w:jc w:val="both"/>
        <w:rPr>
          <w:sz w:val="22"/>
          <w:szCs w:val="22"/>
          <w:lang w:eastAsia="ja-JP"/>
        </w:rPr>
      </w:pPr>
      <w:r>
        <w:rPr>
          <w:sz w:val="22"/>
          <w:szCs w:val="22"/>
          <w:lang w:eastAsia="ja-JP"/>
        </w:rPr>
        <w:t>According to</w:t>
      </w:r>
      <w:r w:rsidR="006005C5">
        <w:rPr>
          <w:sz w:val="22"/>
          <w:szCs w:val="22"/>
          <w:lang w:eastAsia="ja-JP"/>
        </w:rPr>
        <w:t xml:space="preserve"> section 5.2.</w:t>
      </w:r>
      <w:r w:rsidR="0038428F">
        <w:rPr>
          <w:sz w:val="22"/>
          <w:szCs w:val="22"/>
          <w:lang w:eastAsia="ja-JP"/>
        </w:rPr>
        <w:t>2.</w:t>
      </w:r>
      <w:r w:rsidR="006005C5">
        <w:rPr>
          <w:sz w:val="22"/>
          <w:szCs w:val="22"/>
          <w:lang w:eastAsia="ja-JP"/>
        </w:rPr>
        <w:t>5</w:t>
      </w:r>
      <w:r w:rsidR="0038428F">
        <w:rPr>
          <w:sz w:val="22"/>
          <w:szCs w:val="22"/>
          <w:lang w:eastAsia="ja-JP"/>
        </w:rPr>
        <w:t xml:space="preserve">.1 of the </w:t>
      </w:r>
      <w:r>
        <w:rPr>
          <w:sz w:val="22"/>
          <w:szCs w:val="22"/>
          <w:lang w:eastAsia="ja-JP"/>
        </w:rPr>
        <w:t>TS 38.214</w:t>
      </w:r>
      <w:r w:rsidR="00D46669">
        <w:rPr>
          <w:sz w:val="22"/>
          <w:szCs w:val="22"/>
          <w:lang w:eastAsia="ja-JP"/>
        </w:rPr>
        <w:t xml:space="preserve"> </w:t>
      </w:r>
      <w:r w:rsidR="001372AE">
        <w:rPr>
          <w:sz w:val="22"/>
          <w:szCs w:val="22"/>
          <w:lang w:eastAsia="ja-JP"/>
        </w:rPr>
        <w:t>v18.</w:t>
      </w:r>
      <w:r w:rsidR="00551303">
        <w:rPr>
          <w:rFonts w:hint="eastAsia"/>
          <w:sz w:val="22"/>
          <w:szCs w:val="22"/>
          <w:lang w:eastAsia="ja-JP"/>
        </w:rPr>
        <w:t>4</w:t>
      </w:r>
      <w:r w:rsidR="001372AE">
        <w:rPr>
          <w:sz w:val="22"/>
          <w:szCs w:val="22"/>
          <w:lang w:eastAsia="ja-JP"/>
        </w:rPr>
        <w:t>.0</w:t>
      </w:r>
      <w:r>
        <w:rPr>
          <w:sz w:val="22"/>
          <w:szCs w:val="22"/>
          <w:lang w:eastAsia="ja-JP"/>
        </w:rPr>
        <w:t xml:space="preserve">, </w:t>
      </w:r>
      <w:r w:rsidR="00D46669">
        <w:rPr>
          <w:sz w:val="22"/>
          <w:szCs w:val="22"/>
          <w:lang w:eastAsia="ja-JP"/>
        </w:rPr>
        <w:t>i</w:t>
      </w:r>
      <w:r w:rsidR="007A1F74">
        <w:rPr>
          <w:sz w:val="22"/>
          <w:szCs w:val="22"/>
          <w:lang w:eastAsia="ja-JP"/>
        </w:rPr>
        <w:t xml:space="preserve">n the case </w:t>
      </w:r>
      <w:r w:rsidR="00E50E61">
        <w:rPr>
          <w:sz w:val="22"/>
          <w:szCs w:val="22"/>
          <w:lang w:eastAsia="ja-JP"/>
        </w:rPr>
        <w:t>of</w:t>
      </w:r>
      <w:r w:rsidR="007A1F74">
        <w:rPr>
          <w:sz w:val="22"/>
          <w:szCs w:val="22"/>
          <w:lang w:eastAsia="ja-JP"/>
        </w:rPr>
        <w:t xml:space="preserve"> </w:t>
      </w:r>
      <w:r w:rsidR="00143227">
        <w:rPr>
          <w:sz w:val="22"/>
          <w:szCs w:val="22"/>
          <w:lang w:eastAsia="ja-JP"/>
        </w:rPr>
        <w:t xml:space="preserve">type 1 </w:t>
      </w:r>
      <w:r w:rsidR="007A1F74">
        <w:rPr>
          <w:sz w:val="22"/>
          <w:szCs w:val="22"/>
          <w:lang w:eastAsia="ja-JP"/>
        </w:rPr>
        <w:t>spatial domain</w:t>
      </w:r>
      <w:r w:rsidR="00B6004F">
        <w:rPr>
          <w:sz w:val="22"/>
          <w:szCs w:val="22"/>
          <w:lang w:eastAsia="ja-JP"/>
        </w:rPr>
        <w:t xml:space="preserve"> (SD)</w:t>
      </w:r>
      <w:r w:rsidR="007A1F74">
        <w:rPr>
          <w:sz w:val="22"/>
          <w:szCs w:val="22"/>
          <w:lang w:eastAsia="ja-JP"/>
        </w:rPr>
        <w:t xml:space="preserve"> adaptation</w:t>
      </w:r>
      <w:r w:rsidR="0001737C">
        <w:rPr>
          <w:sz w:val="22"/>
          <w:szCs w:val="22"/>
          <w:lang w:eastAsia="ja-JP"/>
        </w:rPr>
        <w:t xml:space="preserve"> without jointly </w:t>
      </w:r>
      <w:r w:rsidR="00551303">
        <w:rPr>
          <w:rFonts w:hint="eastAsia"/>
          <w:sz w:val="22"/>
          <w:szCs w:val="22"/>
          <w:lang w:eastAsia="ja-JP"/>
        </w:rPr>
        <w:t>power domain (</w:t>
      </w:r>
      <w:r w:rsidR="0001737C">
        <w:rPr>
          <w:sz w:val="22"/>
          <w:szCs w:val="22"/>
          <w:lang w:eastAsia="ja-JP"/>
        </w:rPr>
        <w:t>PD</w:t>
      </w:r>
      <w:r w:rsidR="00551303">
        <w:rPr>
          <w:rFonts w:hint="eastAsia"/>
          <w:sz w:val="22"/>
          <w:szCs w:val="22"/>
          <w:lang w:eastAsia="ja-JP"/>
        </w:rPr>
        <w:t>)</w:t>
      </w:r>
      <w:r w:rsidR="0001737C">
        <w:rPr>
          <w:sz w:val="22"/>
          <w:szCs w:val="22"/>
          <w:lang w:eastAsia="ja-JP"/>
        </w:rPr>
        <w:t xml:space="preserve"> adaptation</w:t>
      </w:r>
      <w:r w:rsidR="0047439F">
        <w:rPr>
          <w:sz w:val="22"/>
          <w:szCs w:val="22"/>
          <w:lang w:eastAsia="ja-JP"/>
        </w:rPr>
        <w:t xml:space="preserve">, </w:t>
      </w:r>
      <w:r w:rsidR="00711775">
        <w:rPr>
          <w:sz w:val="22"/>
          <w:szCs w:val="22"/>
          <w:lang w:eastAsia="ja-JP"/>
        </w:rPr>
        <w:t xml:space="preserve">the UE </w:t>
      </w:r>
      <w:r w:rsidR="00C169F0">
        <w:rPr>
          <w:sz w:val="22"/>
          <w:szCs w:val="22"/>
          <w:lang w:eastAsia="ja-JP"/>
        </w:rPr>
        <w:t xml:space="preserve">should </w:t>
      </w:r>
      <w:r w:rsidR="00711775">
        <w:rPr>
          <w:sz w:val="22"/>
          <w:szCs w:val="22"/>
          <w:lang w:eastAsia="ja-JP"/>
        </w:rPr>
        <w:t>assume</w:t>
      </w:r>
      <w:r w:rsidR="00A54D30">
        <w:rPr>
          <w:sz w:val="22"/>
          <w:szCs w:val="22"/>
          <w:lang w:eastAsia="ja-JP"/>
        </w:rPr>
        <w:t xml:space="preserve"> that</w:t>
      </w:r>
      <w:r w:rsidRPr="00B63913">
        <w:rPr>
          <w:sz w:val="22"/>
          <w:szCs w:val="22"/>
          <w:lang w:eastAsia="ja-JP"/>
        </w:rPr>
        <w:t xml:space="preserve"> the </w:t>
      </w:r>
      <w:r w:rsidR="002C0148">
        <w:rPr>
          <w:sz w:val="22"/>
          <w:szCs w:val="22"/>
          <w:lang w:eastAsia="ja-JP"/>
        </w:rPr>
        <w:t>ratio</w:t>
      </w:r>
      <w:r w:rsidRPr="00B63913">
        <w:rPr>
          <w:sz w:val="22"/>
          <w:szCs w:val="22"/>
          <w:lang w:eastAsia="ja-JP"/>
        </w:rPr>
        <w:t xml:space="preserve"> between PDSCH EPRE and NZP CSI-RS EPRE </w:t>
      </w:r>
      <w:r w:rsidR="00711775">
        <w:rPr>
          <w:sz w:val="22"/>
          <w:szCs w:val="22"/>
          <w:lang w:eastAsia="ja-JP"/>
        </w:rPr>
        <w:t>corresp</w:t>
      </w:r>
      <w:r w:rsidR="003A52B4">
        <w:rPr>
          <w:sz w:val="22"/>
          <w:szCs w:val="22"/>
          <w:lang w:eastAsia="ja-JP"/>
        </w:rPr>
        <w:t xml:space="preserve">onding to </w:t>
      </w:r>
      <w:r w:rsidR="007D6932">
        <w:rPr>
          <w:sz w:val="22"/>
          <w:szCs w:val="22"/>
          <w:lang w:eastAsia="ja-JP"/>
        </w:rPr>
        <w:t xml:space="preserve">a </w:t>
      </w:r>
      <w:r w:rsidR="003A52B4">
        <w:rPr>
          <w:sz w:val="22"/>
          <w:szCs w:val="22"/>
          <w:lang w:eastAsia="ja-JP"/>
        </w:rPr>
        <w:t xml:space="preserve">sub-configuration </w:t>
      </w:r>
      <w:r w:rsidRPr="00B63913">
        <w:rPr>
          <w:sz w:val="22"/>
          <w:szCs w:val="22"/>
          <w:lang w:eastAsia="ja-JP"/>
        </w:rPr>
        <w:t xml:space="preserve">is </w:t>
      </w:r>
      <w:r w:rsidR="003A52B4">
        <w:rPr>
          <w:sz w:val="22"/>
          <w:szCs w:val="22"/>
          <w:lang w:eastAsia="ja-JP"/>
        </w:rPr>
        <w:t>the value provided by</w:t>
      </w:r>
      <w:r w:rsidRPr="00B63913">
        <w:rPr>
          <w:sz w:val="22"/>
          <w:szCs w:val="22"/>
          <w:lang w:eastAsia="ja-JP"/>
        </w:rPr>
        <w:t xml:space="preserve"> </w:t>
      </w:r>
      <w:bookmarkStart w:id="2" w:name="_Hlk165581934"/>
      <w:proofErr w:type="spellStart"/>
      <w:r w:rsidRPr="00B63913">
        <w:rPr>
          <w:i/>
          <w:iCs/>
          <w:sz w:val="22"/>
          <w:szCs w:val="22"/>
          <w:lang w:eastAsia="ja-JP"/>
        </w:rPr>
        <w:t>powerControlOffset</w:t>
      </w:r>
      <w:proofErr w:type="spellEnd"/>
      <w:r w:rsidRPr="00B63913">
        <w:rPr>
          <w:sz w:val="22"/>
          <w:szCs w:val="22"/>
          <w:lang w:eastAsia="ja-JP"/>
        </w:rPr>
        <w:t xml:space="preserve"> in the NZP CSI-RS resource configuration</w:t>
      </w:r>
      <w:bookmarkEnd w:id="2"/>
      <w:r w:rsidRPr="00B63913">
        <w:rPr>
          <w:sz w:val="22"/>
          <w:szCs w:val="22"/>
          <w:lang w:eastAsia="ja-JP"/>
        </w:rPr>
        <w:t xml:space="preserve">. </w:t>
      </w:r>
    </w:p>
    <w:tbl>
      <w:tblPr>
        <w:tblStyle w:val="afd"/>
        <w:tblW w:w="0" w:type="auto"/>
        <w:tblLook w:val="04A0" w:firstRow="1" w:lastRow="0" w:firstColumn="1" w:lastColumn="0" w:noHBand="0" w:noVBand="1"/>
      </w:tblPr>
      <w:tblGrid>
        <w:gridCol w:w="9628"/>
      </w:tblGrid>
      <w:tr w:rsidR="00B76359" w14:paraId="455768A6" w14:textId="77777777" w:rsidTr="00E67B63">
        <w:tc>
          <w:tcPr>
            <w:tcW w:w="9628" w:type="dxa"/>
          </w:tcPr>
          <w:p w14:paraId="0EC29D07" w14:textId="0D537197" w:rsidR="0007194F" w:rsidRDefault="0007194F" w:rsidP="0007194F">
            <w:pPr>
              <w:pStyle w:val="Normal9pointspacing"/>
              <w:rPr>
                <w:b/>
                <w:bCs/>
                <w:sz w:val="22"/>
                <w:szCs w:val="22"/>
                <w:lang w:val="en-US" w:eastAsia="ja-JP"/>
              </w:rPr>
            </w:pPr>
            <w:r>
              <w:rPr>
                <w:rFonts w:hint="eastAsia"/>
                <w:b/>
                <w:bCs/>
                <w:sz w:val="22"/>
                <w:szCs w:val="22"/>
                <w:lang w:val="en-US" w:eastAsia="ja-JP"/>
              </w:rPr>
              <w:t>T</w:t>
            </w:r>
            <w:r>
              <w:rPr>
                <w:b/>
                <w:bCs/>
                <w:sz w:val="22"/>
                <w:szCs w:val="22"/>
                <w:lang w:val="en-US" w:eastAsia="ja-JP"/>
              </w:rPr>
              <w:t>S 38.214</w:t>
            </w:r>
            <w:r w:rsidR="00B451D6">
              <w:rPr>
                <w:b/>
                <w:bCs/>
                <w:sz w:val="22"/>
                <w:szCs w:val="22"/>
                <w:lang w:val="en-US" w:eastAsia="ja-JP"/>
              </w:rPr>
              <w:t xml:space="preserve"> v18.</w:t>
            </w:r>
            <w:r w:rsidR="00ED5A25">
              <w:rPr>
                <w:rFonts w:hint="eastAsia"/>
                <w:b/>
                <w:bCs/>
                <w:sz w:val="22"/>
                <w:szCs w:val="22"/>
                <w:lang w:val="en-US" w:eastAsia="ja-JP"/>
              </w:rPr>
              <w:t>4</w:t>
            </w:r>
            <w:r w:rsidR="00B451D6">
              <w:rPr>
                <w:b/>
                <w:bCs/>
                <w:sz w:val="22"/>
                <w:szCs w:val="22"/>
                <w:lang w:val="en-US" w:eastAsia="ja-JP"/>
              </w:rPr>
              <w:t>.0</w:t>
            </w:r>
          </w:p>
          <w:p w14:paraId="3EA6DBB4" w14:textId="31C8B81D" w:rsidR="0007194F" w:rsidRPr="0007194F" w:rsidRDefault="0007194F" w:rsidP="0007194F">
            <w:pPr>
              <w:pStyle w:val="Normal9pointspacing"/>
              <w:rPr>
                <w:b/>
                <w:bCs/>
                <w:sz w:val="22"/>
                <w:szCs w:val="22"/>
                <w:lang w:val="en-US" w:eastAsia="ja-JP"/>
              </w:rPr>
            </w:pPr>
            <w:r w:rsidRPr="0039571D">
              <w:rPr>
                <w:b/>
                <w:bCs/>
                <w:sz w:val="22"/>
                <w:szCs w:val="22"/>
                <w:lang w:val="en-US" w:eastAsia="ja-JP"/>
              </w:rPr>
              <w:t>5.2.</w:t>
            </w:r>
            <w:r>
              <w:rPr>
                <w:rFonts w:hint="eastAsia"/>
                <w:b/>
                <w:bCs/>
                <w:sz w:val="22"/>
                <w:szCs w:val="22"/>
                <w:lang w:val="en-US" w:eastAsia="ja-JP"/>
              </w:rPr>
              <w:t>2</w:t>
            </w:r>
            <w:r w:rsidRPr="0039571D">
              <w:rPr>
                <w:b/>
                <w:bCs/>
                <w:sz w:val="22"/>
                <w:szCs w:val="22"/>
                <w:lang w:val="en-US" w:eastAsia="ja-JP"/>
              </w:rPr>
              <w:t>.</w:t>
            </w:r>
            <w:r>
              <w:rPr>
                <w:b/>
                <w:bCs/>
                <w:sz w:val="22"/>
                <w:szCs w:val="22"/>
                <w:lang w:val="en-US" w:eastAsia="ja-JP"/>
              </w:rPr>
              <w:t>5.1</w:t>
            </w:r>
            <w:r w:rsidRPr="0039571D">
              <w:rPr>
                <w:b/>
                <w:bCs/>
                <w:sz w:val="22"/>
                <w:szCs w:val="22"/>
                <w:lang w:val="en-US" w:eastAsia="ja-JP"/>
              </w:rPr>
              <w:t xml:space="preserve"> </w:t>
            </w:r>
            <w:r>
              <w:rPr>
                <w:b/>
                <w:bCs/>
                <w:sz w:val="22"/>
                <w:szCs w:val="22"/>
                <w:lang w:val="en-US" w:eastAsia="ja-JP"/>
              </w:rPr>
              <w:t>UE assumptions for CQI/PMI/RI calculation</w:t>
            </w:r>
          </w:p>
          <w:p w14:paraId="1712D70C" w14:textId="4934B8C6" w:rsidR="0007194F" w:rsidRDefault="0007194F" w:rsidP="0007194F">
            <w:pPr>
              <w:jc w:val="center"/>
              <w:rPr>
                <w:sz w:val="22"/>
                <w:szCs w:val="22"/>
              </w:rPr>
            </w:pPr>
            <w:r w:rsidRPr="0039571D">
              <w:rPr>
                <w:sz w:val="22"/>
                <w:szCs w:val="22"/>
              </w:rPr>
              <w:t>&lt;Unrelated part omitted&gt;</w:t>
            </w:r>
          </w:p>
          <w:p w14:paraId="1F3411A9" w14:textId="77777777" w:rsidR="0007194F" w:rsidRDefault="0007194F" w:rsidP="0007194F">
            <w:pPr>
              <w:jc w:val="center"/>
              <w:rPr>
                <w:sz w:val="22"/>
                <w:szCs w:val="22"/>
              </w:rPr>
            </w:pPr>
          </w:p>
          <w:p w14:paraId="731B7653" w14:textId="358DAC2C" w:rsidR="00946E80" w:rsidRPr="00946E80" w:rsidRDefault="00946E80" w:rsidP="00946E80">
            <w:pPr>
              <w:pStyle w:val="B1"/>
              <w:rPr>
                <w:color w:val="000000"/>
                <w:sz w:val="22"/>
                <w:szCs w:val="22"/>
              </w:rPr>
            </w:pPr>
            <w:r w:rsidRPr="00946E80">
              <w:rPr>
                <w:sz w:val="22"/>
                <w:szCs w:val="22"/>
              </w:rPr>
              <w:t>-</w:t>
            </w:r>
            <w:r w:rsidRPr="00946E80">
              <w:rPr>
                <w:sz w:val="22"/>
                <w:szCs w:val="22"/>
              </w:rPr>
              <w:tab/>
              <w:t xml:space="preserve">For a UE configured with a </w:t>
            </w:r>
            <w:r w:rsidRPr="00946E80">
              <w:rPr>
                <w:i/>
                <w:sz w:val="22"/>
                <w:szCs w:val="22"/>
              </w:rPr>
              <w:t>CSI-</w:t>
            </w:r>
            <w:proofErr w:type="spellStart"/>
            <w:r w:rsidRPr="00946E80">
              <w:rPr>
                <w:i/>
                <w:sz w:val="22"/>
                <w:szCs w:val="22"/>
              </w:rPr>
              <w:t>ReportConfig</w:t>
            </w:r>
            <w:proofErr w:type="spellEnd"/>
            <w:r w:rsidRPr="00946E80">
              <w:rPr>
                <w:sz w:val="22"/>
                <w:szCs w:val="22"/>
              </w:rPr>
              <w:t xml:space="preserve"> that contains a list of sub-configurations </w:t>
            </w:r>
            <w:r w:rsidRPr="00946E80">
              <w:rPr>
                <w:color w:val="000000"/>
                <w:sz w:val="22"/>
                <w:szCs w:val="22"/>
              </w:rPr>
              <w:t xml:space="preserve">provided </w:t>
            </w:r>
            <w:proofErr w:type="gramStart"/>
            <w:r w:rsidRPr="00946E80">
              <w:rPr>
                <w:color w:val="000000"/>
                <w:sz w:val="22"/>
                <w:szCs w:val="22"/>
              </w:rPr>
              <w:t>by  [</w:t>
            </w:r>
            <w:proofErr w:type="spellStart"/>
            <w:proofErr w:type="gramEnd"/>
            <w:r w:rsidRPr="00946E80">
              <w:rPr>
                <w:i/>
                <w:iCs/>
                <w:color w:val="000000"/>
                <w:sz w:val="22"/>
                <w:szCs w:val="22"/>
              </w:rPr>
              <w:t>csi-ReportSubConfigList</w:t>
            </w:r>
            <w:proofErr w:type="spellEnd"/>
            <w:r w:rsidRPr="00946E80">
              <w:rPr>
                <w:color w:val="000000"/>
                <w:sz w:val="22"/>
                <w:szCs w:val="22"/>
              </w:rPr>
              <w:t>],</w:t>
            </w:r>
          </w:p>
          <w:p w14:paraId="7F97449C" w14:textId="77777777" w:rsidR="00946E80" w:rsidRPr="00946E80" w:rsidRDefault="00946E80" w:rsidP="00946E80">
            <w:pPr>
              <w:pStyle w:val="B2"/>
              <w:rPr>
                <w:sz w:val="22"/>
                <w:szCs w:val="22"/>
              </w:rPr>
            </w:pPr>
            <w:r w:rsidRPr="00946E80">
              <w:rPr>
                <w:sz w:val="22"/>
                <w:szCs w:val="22"/>
              </w:rPr>
              <w:t>-</w:t>
            </w:r>
            <w:r w:rsidRPr="00946E80">
              <w:rPr>
                <w:sz w:val="22"/>
                <w:szCs w:val="22"/>
              </w:rPr>
              <w:tab/>
            </w:r>
            <w:r w:rsidRPr="0007194F">
              <w:rPr>
                <w:sz w:val="22"/>
                <w:szCs w:val="22"/>
                <w:highlight w:val="cyan"/>
              </w:rPr>
              <w:t>if a sub-configuration indicates a CSI-RS antenna port subset using the higher layer bitmap parameter [</w:t>
            </w:r>
            <w:r w:rsidRPr="0007194F">
              <w:rPr>
                <w:i/>
                <w:iCs/>
                <w:sz w:val="22"/>
                <w:szCs w:val="22"/>
                <w:highlight w:val="cyan"/>
              </w:rPr>
              <w:t>port-</w:t>
            </w:r>
            <w:proofErr w:type="spellStart"/>
            <w:r w:rsidRPr="0007194F">
              <w:rPr>
                <w:i/>
                <w:iCs/>
                <w:sz w:val="22"/>
                <w:szCs w:val="22"/>
                <w:highlight w:val="cyan"/>
              </w:rPr>
              <w:t>subsetIndicator</w:t>
            </w:r>
            <w:proofErr w:type="spellEnd"/>
            <w:r w:rsidRPr="0007194F">
              <w:rPr>
                <w:sz w:val="22"/>
                <w:szCs w:val="22"/>
                <w:highlight w:val="cyan"/>
              </w:rPr>
              <w:t>]</w:t>
            </w:r>
            <w:r w:rsidRPr="00946E80">
              <w:rPr>
                <w:sz w:val="22"/>
                <w:szCs w:val="22"/>
              </w:rPr>
              <w:t>, as described in clause 5.2.1.4.2, for CQI calculation, antenna ports corresponding to all bits with value of 1 in [</w:t>
            </w:r>
            <w:r w:rsidRPr="00946E80">
              <w:rPr>
                <w:i/>
                <w:iCs/>
                <w:sz w:val="22"/>
                <w:szCs w:val="22"/>
              </w:rPr>
              <w:t>port-</w:t>
            </w:r>
            <w:proofErr w:type="spellStart"/>
            <w:r w:rsidRPr="00946E80">
              <w:rPr>
                <w:i/>
                <w:iCs/>
                <w:sz w:val="22"/>
                <w:szCs w:val="22"/>
              </w:rPr>
              <w:t>subsetIndicator</w:t>
            </w:r>
            <w:proofErr w:type="spellEnd"/>
            <w:r w:rsidRPr="00946E80">
              <w:rPr>
                <w:sz w:val="22"/>
                <w:szCs w:val="22"/>
              </w:rPr>
              <w:t>] are mapped to consecutive antenna ports starting at CSI-RS antenna port 3000 in increasing order of the bit position in [</w:t>
            </w:r>
            <w:r w:rsidRPr="00946E80">
              <w:rPr>
                <w:i/>
                <w:iCs/>
                <w:sz w:val="22"/>
                <w:szCs w:val="22"/>
              </w:rPr>
              <w:t>port-</w:t>
            </w:r>
            <w:proofErr w:type="spellStart"/>
            <w:r w:rsidRPr="00946E80">
              <w:rPr>
                <w:i/>
                <w:iCs/>
                <w:sz w:val="22"/>
                <w:szCs w:val="22"/>
              </w:rPr>
              <w:t>subsetIndicator</w:t>
            </w:r>
            <w:proofErr w:type="spellEnd"/>
            <w:r w:rsidRPr="00946E80">
              <w:rPr>
                <w:sz w:val="22"/>
                <w:szCs w:val="22"/>
              </w:rPr>
              <w:t>]. The UE should assume that PDSCH signals on antenna ports in the set [</w:t>
            </w:r>
            <w:proofErr w:type="gramStart"/>
            <w:r w:rsidRPr="00946E80">
              <w:rPr>
                <w:sz w:val="22"/>
                <w:szCs w:val="22"/>
              </w:rPr>
              <w:t>1000,…</w:t>
            </w:r>
            <w:proofErr w:type="gramEnd"/>
            <w:r w:rsidRPr="00946E80">
              <w:rPr>
                <w:sz w:val="22"/>
                <w:szCs w:val="22"/>
              </w:rPr>
              <w:t>, 1000+ν-1] for ν layers would result in signals equivalent to corresponding symbols transmitted on antenna ports [3000, …, 3000+P-1]</w:t>
            </w:r>
            <w:r w:rsidRPr="00946E80">
              <w:rPr>
                <w:i/>
                <w:iCs/>
                <w:sz w:val="22"/>
                <w:szCs w:val="22"/>
                <w:vertAlign w:val="superscript"/>
              </w:rPr>
              <w:t xml:space="preserve"> T</w:t>
            </w:r>
            <w:r w:rsidRPr="00946E80">
              <w:rPr>
                <w:sz w:val="22"/>
                <w:szCs w:val="22"/>
              </w:rPr>
              <w:t>, as given by</w:t>
            </w:r>
          </w:p>
          <w:p w14:paraId="69301B9E" w14:textId="77777777" w:rsidR="00946E80" w:rsidRPr="00946E80" w:rsidRDefault="000803FE" w:rsidP="00946E80">
            <w:pPr>
              <w:pStyle w:val="EQ"/>
              <w:rPr>
                <w:sz w:val="22"/>
                <w:szCs w:val="22"/>
              </w:rPr>
            </w:pPr>
            <m:oMathPara>
              <m:oMath>
                <m:d>
                  <m:dPr>
                    <m:begChr m:val="["/>
                    <m:endChr m:val="]"/>
                    <m:ctrlPr>
                      <w:rPr>
                        <w:rFonts w:ascii="Cambria Math" w:hAnsi="Cambria Math"/>
                        <w:sz w:val="22"/>
                        <w:szCs w:val="22"/>
                      </w:rPr>
                    </m:ctrlPr>
                  </m:dPr>
                  <m:e>
                    <m:eqArr>
                      <m:eqArrPr>
                        <m:ctrlPr>
                          <w:rPr>
                            <w:rFonts w:ascii="Cambria Math" w:hAnsi="Cambria Math"/>
                            <w:sz w:val="22"/>
                            <w:szCs w:val="22"/>
                          </w:rPr>
                        </m:ctrlPr>
                      </m:eqArrPr>
                      <m:e>
                        <m:sSup>
                          <m:sSupPr>
                            <m:ctrlPr>
                              <w:rPr>
                                <w:rFonts w:ascii="Cambria Math" w:hAnsi="Cambria Math"/>
                                <w:sz w:val="22"/>
                                <w:szCs w:val="22"/>
                              </w:rPr>
                            </m:ctrlPr>
                          </m:sSupPr>
                          <m:e>
                            <m:r>
                              <w:rPr>
                                <w:rFonts w:ascii="Cambria Math" w:hAnsi="Cambria Math"/>
                                <w:sz w:val="22"/>
                                <w:szCs w:val="22"/>
                              </w:rPr>
                              <m:t>y</m:t>
                            </m:r>
                          </m:e>
                          <m:sup>
                            <m:d>
                              <m:dPr>
                                <m:ctrlPr>
                                  <w:rPr>
                                    <w:rFonts w:ascii="Cambria Math" w:hAnsi="Cambria Math"/>
                                    <w:sz w:val="22"/>
                                    <w:szCs w:val="22"/>
                                  </w:rPr>
                                </m:ctrlPr>
                              </m:dPr>
                              <m:e>
                                <m:r>
                                  <m:rPr>
                                    <m:sty m:val="p"/>
                                  </m:rPr>
                                  <w:rPr>
                                    <w:rFonts w:ascii="Cambria Math" w:hAnsi="Cambria Math"/>
                                    <w:sz w:val="22"/>
                                    <w:szCs w:val="22"/>
                                  </w:rPr>
                                  <m:t>3000</m:t>
                                </m:r>
                              </m:e>
                            </m:d>
                          </m:sup>
                        </m:sSup>
                        <m:d>
                          <m:dPr>
                            <m:ctrlPr>
                              <w:rPr>
                                <w:rFonts w:ascii="Cambria Math" w:hAnsi="Cambria Math"/>
                                <w:sz w:val="22"/>
                                <w:szCs w:val="22"/>
                              </w:rPr>
                            </m:ctrlPr>
                          </m:dPr>
                          <m:e>
                            <m:r>
                              <w:rPr>
                                <w:rFonts w:ascii="Cambria Math" w:hAnsi="Cambria Math"/>
                                <w:sz w:val="22"/>
                                <w:szCs w:val="22"/>
                              </w:rPr>
                              <m:t>i</m:t>
                            </m:r>
                          </m:e>
                        </m:d>
                      </m:e>
                      <m:e>
                        <m:r>
                          <m:rPr>
                            <m:sty m:val="p"/>
                          </m:rPr>
                          <w:rPr>
                            <w:rFonts w:ascii="Cambria Math" w:hAnsi="Cambria Math"/>
                            <w:sz w:val="22"/>
                            <w:szCs w:val="22"/>
                          </w:rPr>
                          <m:t>⋯</m:t>
                        </m:r>
                      </m:e>
                      <m:e>
                        <m:sSup>
                          <m:sSupPr>
                            <m:ctrlPr>
                              <w:rPr>
                                <w:rFonts w:ascii="Cambria Math" w:hAnsi="Cambria Math"/>
                                <w:sz w:val="22"/>
                                <w:szCs w:val="22"/>
                              </w:rPr>
                            </m:ctrlPr>
                          </m:sSupPr>
                          <m:e>
                            <m:r>
                              <w:rPr>
                                <w:rFonts w:ascii="Cambria Math" w:hAnsi="Cambria Math"/>
                                <w:sz w:val="22"/>
                                <w:szCs w:val="22"/>
                              </w:rPr>
                              <m:t>y</m:t>
                            </m:r>
                          </m:e>
                          <m:sup>
                            <m:d>
                              <m:dPr>
                                <m:ctrlPr>
                                  <w:rPr>
                                    <w:rFonts w:ascii="Cambria Math" w:hAnsi="Cambria Math"/>
                                    <w:sz w:val="22"/>
                                    <w:szCs w:val="22"/>
                                  </w:rPr>
                                </m:ctrlPr>
                              </m:dPr>
                              <m:e>
                                <m:r>
                                  <m:rPr>
                                    <m:sty m:val="p"/>
                                  </m:rPr>
                                  <w:rPr>
                                    <w:rFonts w:ascii="Cambria Math" w:hAnsi="Cambria Math"/>
                                    <w:sz w:val="22"/>
                                    <w:szCs w:val="22"/>
                                  </w:rPr>
                                  <m:t>3000+P-1</m:t>
                                </m:r>
                              </m:e>
                            </m:d>
                          </m:sup>
                        </m:sSup>
                        <m:d>
                          <m:dPr>
                            <m:ctrlPr>
                              <w:rPr>
                                <w:rFonts w:ascii="Cambria Math" w:hAnsi="Cambria Math"/>
                                <w:sz w:val="22"/>
                                <w:szCs w:val="22"/>
                              </w:rPr>
                            </m:ctrlPr>
                          </m:dPr>
                          <m:e>
                            <m:r>
                              <w:rPr>
                                <w:rFonts w:ascii="Cambria Math" w:hAnsi="Cambria Math"/>
                                <w:sz w:val="22"/>
                                <w:szCs w:val="22"/>
                              </w:rPr>
                              <m:t>i</m:t>
                            </m:r>
                          </m:e>
                        </m:d>
                      </m:e>
                    </m:eqArr>
                  </m:e>
                </m:d>
                <m:r>
                  <m:rPr>
                    <m:sty m:val="p"/>
                  </m:rPr>
                  <w:rPr>
                    <w:rFonts w:ascii="Cambria Math" w:hAnsi="Cambria Math"/>
                    <w:sz w:val="22"/>
                    <w:szCs w:val="22"/>
                  </w:rPr>
                  <m:t>=</m:t>
                </m:r>
                <m:r>
                  <w:rPr>
                    <w:rFonts w:ascii="Cambria Math" w:hAnsi="Cambria Math"/>
                    <w:sz w:val="22"/>
                    <w:szCs w:val="22"/>
                  </w:rPr>
                  <m:t>W</m:t>
                </m:r>
                <m:d>
                  <m:dPr>
                    <m:ctrlPr>
                      <w:rPr>
                        <w:rFonts w:ascii="Cambria Math" w:hAnsi="Cambria Math"/>
                        <w:sz w:val="22"/>
                        <w:szCs w:val="22"/>
                      </w:rPr>
                    </m:ctrlPr>
                  </m:dPr>
                  <m:e>
                    <m:r>
                      <w:rPr>
                        <w:rFonts w:ascii="Cambria Math" w:hAnsi="Cambria Math"/>
                        <w:sz w:val="22"/>
                        <w:szCs w:val="22"/>
                      </w:rPr>
                      <m:t>i</m:t>
                    </m:r>
                  </m:e>
                </m:d>
                <m:d>
                  <m:dPr>
                    <m:begChr m:val="["/>
                    <m:endChr m:val="]"/>
                    <m:ctrlPr>
                      <w:rPr>
                        <w:rFonts w:ascii="Cambria Math" w:hAnsi="Cambria Math"/>
                        <w:sz w:val="22"/>
                        <w:szCs w:val="22"/>
                      </w:rPr>
                    </m:ctrlPr>
                  </m:dPr>
                  <m:e>
                    <m:eqArr>
                      <m:eqArrPr>
                        <m:ctrlPr>
                          <w:rPr>
                            <w:rFonts w:ascii="Cambria Math" w:hAnsi="Cambria Math"/>
                            <w:sz w:val="22"/>
                            <w:szCs w:val="22"/>
                          </w:rPr>
                        </m:ctrlPr>
                      </m:eqArrPr>
                      <m:e>
                        <m:sSup>
                          <m:sSupPr>
                            <m:ctrlPr>
                              <w:rPr>
                                <w:rFonts w:ascii="Cambria Math" w:hAnsi="Cambria Math"/>
                                <w:sz w:val="22"/>
                                <w:szCs w:val="22"/>
                              </w:rPr>
                            </m:ctrlPr>
                          </m:sSupPr>
                          <m:e>
                            <m:r>
                              <w:rPr>
                                <w:rFonts w:ascii="Cambria Math" w:hAnsi="Cambria Math"/>
                                <w:sz w:val="22"/>
                                <w:szCs w:val="22"/>
                              </w:rPr>
                              <m:t>x</m:t>
                            </m:r>
                          </m:e>
                          <m:sup>
                            <m:d>
                              <m:dPr>
                                <m:ctrlPr>
                                  <w:rPr>
                                    <w:rFonts w:ascii="Cambria Math" w:hAnsi="Cambria Math"/>
                                    <w:sz w:val="22"/>
                                    <w:szCs w:val="22"/>
                                  </w:rPr>
                                </m:ctrlPr>
                              </m:dPr>
                              <m:e>
                                <m:r>
                                  <m:rPr>
                                    <m:sty m:val="p"/>
                                  </m:rPr>
                                  <w:rPr>
                                    <w:rFonts w:ascii="Cambria Math" w:hAnsi="Cambria Math"/>
                                    <w:sz w:val="22"/>
                                    <w:szCs w:val="22"/>
                                  </w:rPr>
                                  <m:t>0</m:t>
                                </m:r>
                              </m:e>
                            </m:d>
                          </m:sup>
                        </m:sSup>
                        <m:d>
                          <m:dPr>
                            <m:ctrlPr>
                              <w:rPr>
                                <w:rFonts w:ascii="Cambria Math" w:hAnsi="Cambria Math"/>
                                <w:sz w:val="22"/>
                                <w:szCs w:val="22"/>
                              </w:rPr>
                            </m:ctrlPr>
                          </m:dPr>
                          <m:e>
                            <m:r>
                              <w:rPr>
                                <w:rFonts w:ascii="Cambria Math" w:hAnsi="Cambria Math"/>
                                <w:sz w:val="22"/>
                                <w:szCs w:val="22"/>
                              </w:rPr>
                              <m:t>i</m:t>
                            </m:r>
                          </m:e>
                        </m:d>
                      </m:e>
                      <m:e>
                        <m:r>
                          <m:rPr>
                            <m:sty m:val="p"/>
                          </m:rPr>
                          <w:rPr>
                            <w:rFonts w:ascii="Cambria Math" w:hAnsi="Cambria Math"/>
                            <w:sz w:val="22"/>
                            <w:szCs w:val="22"/>
                          </w:rPr>
                          <m:t>⋯</m:t>
                        </m:r>
                      </m:e>
                      <m:e>
                        <m:sSup>
                          <m:sSupPr>
                            <m:ctrlPr>
                              <w:rPr>
                                <w:rFonts w:ascii="Cambria Math" w:hAnsi="Cambria Math"/>
                                <w:sz w:val="22"/>
                                <w:szCs w:val="22"/>
                              </w:rPr>
                            </m:ctrlPr>
                          </m:sSupPr>
                          <m:e>
                            <m:r>
                              <w:rPr>
                                <w:rFonts w:ascii="Cambria Math" w:hAnsi="Cambria Math"/>
                                <w:sz w:val="22"/>
                                <w:szCs w:val="22"/>
                              </w:rPr>
                              <m:t>x</m:t>
                            </m:r>
                          </m:e>
                          <m:sup>
                            <m:d>
                              <m:dPr>
                                <m:ctrlPr>
                                  <w:rPr>
                                    <w:rFonts w:ascii="Cambria Math" w:hAnsi="Cambria Math"/>
                                    <w:sz w:val="22"/>
                                    <w:szCs w:val="22"/>
                                  </w:rPr>
                                </m:ctrlPr>
                              </m:dPr>
                              <m:e>
                                <m:r>
                                  <w:rPr>
                                    <w:rFonts w:ascii="Cambria Math" w:hAnsi="Cambria Math"/>
                                    <w:sz w:val="22"/>
                                    <w:szCs w:val="22"/>
                                  </w:rPr>
                                  <m:t>ν</m:t>
                                </m:r>
                                <m:r>
                                  <m:rPr>
                                    <m:sty m:val="p"/>
                                  </m:rPr>
                                  <w:rPr>
                                    <w:rFonts w:ascii="Cambria Math" w:hAnsi="Cambria Math"/>
                                    <w:sz w:val="22"/>
                                    <w:szCs w:val="22"/>
                                  </w:rPr>
                                  <m:t>-1</m:t>
                                </m:r>
                              </m:e>
                            </m:d>
                          </m:sup>
                        </m:sSup>
                        <m:d>
                          <m:dPr>
                            <m:ctrlPr>
                              <w:rPr>
                                <w:rFonts w:ascii="Cambria Math" w:hAnsi="Cambria Math"/>
                                <w:sz w:val="22"/>
                                <w:szCs w:val="22"/>
                              </w:rPr>
                            </m:ctrlPr>
                          </m:dPr>
                          <m:e>
                            <m:r>
                              <w:rPr>
                                <w:rFonts w:ascii="Cambria Math" w:hAnsi="Cambria Math"/>
                                <w:sz w:val="22"/>
                                <w:szCs w:val="22"/>
                              </w:rPr>
                              <m:t>i</m:t>
                            </m:r>
                          </m:e>
                        </m:d>
                      </m:e>
                    </m:eqArr>
                  </m:e>
                </m:d>
              </m:oMath>
            </m:oMathPara>
          </w:p>
          <w:p w14:paraId="75A05B7B" w14:textId="77777777" w:rsidR="00946E80" w:rsidRPr="00946E80" w:rsidRDefault="00946E80" w:rsidP="00946E80">
            <w:pPr>
              <w:pStyle w:val="B2"/>
              <w:ind w:firstLine="0"/>
              <w:rPr>
                <w:sz w:val="22"/>
                <w:szCs w:val="22"/>
              </w:rPr>
            </w:pPr>
            <w:r w:rsidRPr="00946E80">
              <w:rPr>
                <w:sz w:val="22"/>
                <w:szCs w:val="22"/>
              </w:rPr>
              <w:t xml:space="preserve">where </w:t>
            </w:r>
            <w:r w:rsidRPr="00946E80">
              <w:rPr>
                <w:i/>
                <w:iCs/>
                <w:sz w:val="22"/>
                <w:szCs w:val="22"/>
              </w:rPr>
              <w:t xml:space="preserve">P </w:t>
            </w:r>
            <w:r w:rsidRPr="00946E80">
              <w:rPr>
                <w:sz w:val="22"/>
                <w:szCs w:val="22"/>
              </w:rPr>
              <w:t>corresponds to the number of bits with value 1 in the bitmap</w:t>
            </w:r>
            <w:r w:rsidRPr="00946E80">
              <w:rPr>
                <w:i/>
                <w:iCs/>
                <w:sz w:val="22"/>
                <w:szCs w:val="22"/>
              </w:rPr>
              <w:t xml:space="preserve"> [port-</w:t>
            </w:r>
            <w:proofErr w:type="spellStart"/>
            <w:r w:rsidRPr="00946E80">
              <w:rPr>
                <w:i/>
                <w:iCs/>
                <w:sz w:val="22"/>
                <w:szCs w:val="22"/>
              </w:rPr>
              <w:t>subsetIndicator</w:t>
            </w:r>
            <w:proofErr w:type="spellEnd"/>
            <w:r w:rsidRPr="00946E80">
              <w:rPr>
                <w:i/>
                <w:iCs/>
                <w:sz w:val="22"/>
                <w:szCs w:val="22"/>
              </w:rPr>
              <w:t>]</w:t>
            </w:r>
            <w:r w:rsidRPr="00946E80">
              <w:rPr>
                <w:sz w:val="22"/>
                <w:szCs w:val="22"/>
              </w:rPr>
              <w:t xml:space="preserve"> and </w:t>
            </w:r>
            <m:oMath>
              <m:r>
                <w:rPr>
                  <w:rFonts w:ascii="Cambria Math" w:hAnsi="Cambria Math"/>
                  <w:sz w:val="22"/>
                  <w:szCs w:val="22"/>
                </w:rPr>
                <m:t>x</m:t>
              </m:r>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x</m:t>
                  </m:r>
                </m:e>
                <m:sup>
                  <m:d>
                    <m:dPr>
                      <m:ctrlPr>
                        <w:rPr>
                          <w:rFonts w:ascii="Cambria Math" w:hAnsi="Cambria Math"/>
                          <w:i/>
                          <w:sz w:val="22"/>
                          <w:szCs w:val="22"/>
                        </w:rPr>
                      </m:ctrlPr>
                    </m:dPr>
                    <m:e>
                      <m:r>
                        <w:rPr>
                          <w:rFonts w:ascii="Cambria Math" w:hAnsi="Cambria Math"/>
                          <w:sz w:val="22"/>
                          <w:szCs w:val="22"/>
                        </w:rPr>
                        <m:t>0</m:t>
                      </m:r>
                    </m:e>
                  </m:d>
                </m:sup>
              </m:sSup>
              <m:d>
                <m:dPr>
                  <m:ctrlPr>
                    <w:rPr>
                      <w:rFonts w:ascii="Cambria Math" w:hAnsi="Cambria Math"/>
                      <w:sz w:val="22"/>
                      <w:szCs w:val="22"/>
                    </w:rPr>
                  </m:ctrlPr>
                </m:dPr>
                <m:e>
                  <m:r>
                    <w:rPr>
                      <w:rFonts w:ascii="Cambria Math" w:hAnsi="Cambria Math"/>
                      <w:sz w:val="22"/>
                      <w:szCs w:val="22"/>
                    </w:rPr>
                    <m:t>i</m:t>
                  </m:r>
                </m:e>
              </m:d>
              <m: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x</m:t>
                  </m:r>
                </m:e>
                <m:sup>
                  <m:d>
                    <m:dPr>
                      <m:ctrlPr>
                        <w:rPr>
                          <w:rFonts w:ascii="Cambria Math" w:hAnsi="Cambria Math"/>
                          <w:i/>
                          <w:sz w:val="22"/>
                          <w:szCs w:val="22"/>
                        </w:rPr>
                      </m:ctrlPr>
                    </m:dPr>
                    <m:e>
                      <m:r>
                        <w:rPr>
                          <w:rFonts w:ascii="Cambria Math" w:hAnsi="Cambria Math"/>
                          <w:sz w:val="22"/>
                          <w:szCs w:val="22"/>
                        </w:rPr>
                        <m:t>ν</m:t>
                      </m:r>
                      <m:r>
                        <m:rPr>
                          <m:sty m:val="p"/>
                        </m:rPr>
                        <w:rPr>
                          <w:rFonts w:ascii="Cambria Math" w:hAnsi="Cambria Math"/>
                          <w:sz w:val="22"/>
                          <w:szCs w:val="22"/>
                        </w:rPr>
                        <m:t>-1</m:t>
                      </m:r>
                    </m:e>
                  </m:d>
                </m:sup>
              </m:sSup>
              <m:d>
                <m:dPr>
                  <m:ctrlPr>
                    <w:rPr>
                      <w:rFonts w:ascii="Cambria Math" w:hAnsi="Cambria Math"/>
                      <w:sz w:val="22"/>
                      <w:szCs w:val="22"/>
                    </w:rPr>
                  </m:ctrlPr>
                </m:dPr>
                <m:e>
                  <m:r>
                    <w:rPr>
                      <w:rFonts w:ascii="Cambria Math" w:hAnsi="Cambria Math"/>
                      <w:sz w:val="22"/>
                      <w:szCs w:val="22"/>
                    </w:rPr>
                    <m:t>i</m:t>
                  </m:r>
                </m:e>
              </m:d>
              <m:r>
                <w:rPr>
                  <w:rFonts w:ascii="Cambria Math" w:hAnsi="Cambria Math"/>
                  <w:sz w:val="22"/>
                  <w:szCs w:val="22"/>
                </w:rPr>
                <m:t>]</m:t>
              </m:r>
            </m:oMath>
            <w:r w:rsidRPr="00946E80">
              <w:rPr>
                <w:i/>
                <w:iCs/>
                <w:sz w:val="22"/>
                <w:szCs w:val="22"/>
                <w:vertAlign w:val="superscript"/>
              </w:rPr>
              <w:t>T</w:t>
            </w:r>
            <w:r w:rsidRPr="00946E80">
              <w:rPr>
                <w:sz w:val="22"/>
                <w:szCs w:val="22"/>
              </w:rPr>
              <w:t xml:space="preserve"> , and </w:t>
            </w:r>
            <m:oMath>
              <m:r>
                <w:rPr>
                  <w:rFonts w:ascii="Cambria Math" w:hAnsi="Cambria Math"/>
                  <w:sz w:val="22"/>
                  <w:szCs w:val="22"/>
                </w:rPr>
                <m:t>W</m:t>
              </m:r>
              <m:d>
                <m:dPr>
                  <m:ctrlPr>
                    <w:rPr>
                      <w:rFonts w:ascii="Cambria Math" w:hAnsi="Cambria Math"/>
                      <w:i/>
                      <w:sz w:val="22"/>
                      <w:szCs w:val="22"/>
                    </w:rPr>
                  </m:ctrlPr>
                </m:dPr>
                <m:e>
                  <m:r>
                    <w:rPr>
                      <w:rFonts w:ascii="Cambria Math" w:hAnsi="Cambria Math"/>
                      <w:sz w:val="22"/>
                      <w:szCs w:val="22"/>
                    </w:rPr>
                    <m:t>i</m:t>
                  </m:r>
                </m:e>
              </m:d>
            </m:oMath>
            <w:r w:rsidRPr="00946E80">
              <w:rPr>
                <w:i/>
                <w:iCs/>
                <w:sz w:val="22"/>
                <w:szCs w:val="22"/>
              </w:rPr>
              <w:t xml:space="preserve"> </w:t>
            </w:r>
            <w:r w:rsidRPr="00946E80">
              <w:rPr>
                <w:sz w:val="22"/>
                <w:szCs w:val="22"/>
              </w:rPr>
              <w:t xml:space="preserve">are as previously described in this Clause, and </w:t>
            </w:r>
            <w:r w:rsidRPr="0007194F">
              <w:rPr>
                <w:sz w:val="22"/>
                <w:szCs w:val="22"/>
                <w:highlight w:val="yellow"/>
              </w:rPr>
              <w:t>the corresponding PDSCH EPRE to CSI-RS EPRE is as previously defined in this Clause</w:t>
            </w:r>
            <w:r w:rsidRPr="00946E80">
              <w:rPr>
                <w:sz w:val="22"/>
                <w:szCs w:val="22"/>
              </w:rPr>
              <w:t xml:space="preserve"> </w:t>
            </w:r>
            <w:r w:rsidRPr="0007194F">
              <w:rPr>
                <w:sz w:val="22"/>
                <w:szCs w:val="22"/>
                <w:highlight w:val="cyan"/>
              </w:rPr>
              <w:t xml:space="preserve">if the sub-configuration </w:t>
            </w:r>
            <w:r w:rsidRPr="0007194F">
              <w:rPr>
                <w:color w:val="000000"/>
                <w:sz w:val="22"/>
                <w:szCs w:val="22"/>
                <w:highlight w:val="cyan"/>
              </w:rPr>
              <w:t>does not indicate a</w:t>
            </w:r>
            <w:r w:rsidRPr="0007194F">
              <w:rPr>
                <w:sz w:val="22"/>
                <w:szCs w:val="22"/>
                <w:highlight w:val="cyan"/>
              </w:rPr>
              <w:t xml:space="preserve"> power offset </w:t>
            </w:r>
            <w:r w:rsidRPr="0007194F">
              <w:rPr>
                <w:rFonts w:eastAsia="Microsoft YaHei"/>
                <w:i/>
                <w:iCs/>
                <w:sz w:val="22"/>
                <w:szCs w:val="22"/>
                <w:highlight w:val="cyan"/>
              </w:rPr>
              <w:t>[</w:t>
            </w:r>
            <w:proofErr w:type="spellStart"/>
            <w:r w:rsidRPr="0007194F">
              <w:rPr>
                <w:rFonts w:eastAsia="Microsoft YaHei"/>
                <w:i/>
                <w:iCs/>
                <w:sz w:val="22"/>
                <w:szCs w:val="22"/>
                <w:highlight w:val="cyan"/>
              </w:rPr>
              <w:t>powerOffset</w:t>
            </w:r>
            <w:proofErr w:type="spellEnd"/>
            <w:r w:rsidRPr="0007194F">
              <w:rPr>
                <w:rFonts w:eastAsia="Microsoft YaHei"/>
                <w:i/>
                <w:iCs/>
                <w:sz w:val="22"/>
                <w:szCs w:val="22"/>
                <w:highlight w:val="cyan"/>
              </w:rPr>
              <w:t>]</w:t>
            </w:r>
            <w:r w:rsidRPr="00946E80">
              <w:rPr>
                <w:sz w:val="22"/>
                <w:szCs w:val="22"/>
              </w:rPr>
              <w:t>.</w:t>
            </w:r>
          </w:p>
          <w:p w14:paraId="23E26AC8" w14:textId="77777777" w:rsidR="00946E80" w:rsidRPr="00946E80" w:rsidRDefault="00946E80" w:rsidP="00946E80">
            <w:pPr>
              <w:pStyle w:val="B2"/>
              <w:rPr>
                <w:color w:val="000000"/>
                <w:sz w:val="22"/>
                <w:szCs w:val="22"/>
              </w:rPr>
            </w:pPr>
            <w:r w:rsidRPr="00946E80">
              <w:rPr>
                <w:color w:val="000000"/>
                <w:sz w:val="22"/>
                <w:szCs w:val="22"/>
              </w:rPr>
              <w:t>-</w:t>
            </w:r>
            <w:r w:rsidRPr="00946E80">
              <w:rPr>
                <w:color w:val="000000"/>
                <w:sz w:val="22"/>
                <w:szCs w:val="22"/>
              </w:rPr>
              <w:tab/>
              <w:t>if a sub-configuration indicates</w:t>
            </w:r>
            <w:r w:rsidRPr="00946E80">
              <w:rPr>
                <w:iCs/>
                <w:color w:val="000000"/>
                <w:sz w:val="22"/>
                <w:szCs w:val="22"/>
              </w:rPr>
              <w:t xml:space="preserve"> a list of </w:t>
            </w:r>
            <w:r w:rsidRPr="00946E80">
              <w:rPr>
                <w:color w:val="000000"/>
                <w:sz w:val="22"/>
                <w:szCs w:val="22"/>
              </w:rPr>
              <w:t>NZP CSI-RS resources, provided by [</w:t>
            </w:r>
            <w:proofErr w:type="spellStart"/>
            <w:r w:rsidRPr="00946E80">
              <w:rPr>
                <w:i/>
                <w:iCs/>
                <w:color w:val="000000"/>
                <w:sz w:val="22"/>
                <w:szCs w:val="22"/>
              </w:rPr>
              <w:t>nzp</w:t>
            </w:r>
            <w:proofErr w:type="spellEnd"/>
            <w:r w:rsidRPr="00946E80">
              <w:rPr>
                <w:i/>
                <w:iCs/>
                <w:color w:val="000000"/>
                <w:sz w:val="22"/>
                <w:szCs w:val="22"/>
              </w:rPr>
              <w:t>-CSI-RS-</w:t>
            </w:r>
            <w:proofErr w:type="spellStart"/>
            <w:r w:rsidRPr="00946E80">
              <w:rPr>
                <w:i/>
                <w:iCs/>
                <w:color w:val="000000"/>
                <w:sz w:val="22"/>
                <w:szCs w:val="22"/>
              </w:rPr>
              <w:t>resourceList</w:t>
            </w:r>
            <w:proofErr w:type="spellEnd"/>
            <w:r w:rsidRPr="00946E80">
              <w:rPr>
                <w:color w:val="000000"/>
                <w:sz w:val="22"/>
                <w:szCs w:val="22"/>
              </w:rPr>
              <w:t>] and does not indicate a</w:t>
            </w:r>
            <w:r w:rsidRPr="00946E80">
              <w:rPr>
                <w:sz w:val="22"/>
                <w:szCs w:val="22"/>
              </w:rPr>
              <w:t xml:space="preserve"> power offset </w:t>
            </w:r>
            <w:r w:rsidRPr="00946E80">
              <w:rPr>
                <w:rFonts w:eastAsia="Microsoft YaHei"/>
                <w:i/>
                <w:iCs/>
                <w:sz w:val="22"/>
                <w:szCs w:val="22"/>
              </w:rPr>
              <w:t>[</w:t>
            </w:r>
            <w:proofErr w:type="spellStart"/>
            <w:r w:rsidRPr="00946E80">
              <w:rPr>
                <w:rFonts w:eastAsia="Microsoft YaHei"/>
                <w:i/>
                <w:iCs/>
                <w:sz w:val="22"/>
                <w:szCs w:val="22"/>
              </w:rPr>
              <w:t>powerOffset</w:t>
            </w:r>
            <w:proofErr w:type="spellEnd"/>
            <w:r w:rsidRPr="00946E80">
              <w:rPr>
                <w:rFonts w:eastAsia="Microsoft YaHei"/>
                <w:i/>
                <w:iCs/>
                <w:sz w:val="22"/>
                <w:szCs w:val="22"/>
              </w:rPr>
              <w:t>]</w:t>
            </w:r>
            <w:r w:rsidRPr="00946E80">
              <w:rPr>
                <w:color w:val="000000"/>
                <w:sz w:val="22"/>
                <w:szCs w:val="22"/>
              </w:rPr>
              <w:t xml:space="preserve">, for CQI calculation for the sub-configuration the UE follows the procedure previously described in this Clause. </w:t>
            </w:r>
          </w:p>
          <w:p w14:paraId="7A19A838" w14:textId="214814EB" w:rsidR="00B76359" w:rsidRPr="00946E80" w:rsidRDefault="00946E80" w:rsidP="00946E80">
            <w:pPr>
              <w:pStyle w:val="B2"/>
              <w:rPr>
                <w:lang w:val="en-GB"/>
              </w:rPr>
            </w:pPr>
            <w:r w:rsidRPr="00946E80">
              <w:rPr>
                <w:sz w:val="22"/>
                <w:szCs w:val="22"/>
              </w:rPr>
              <w:t>-</w:t>
            </w:r>
            <w:r w:rsidRPr="00946E80">
              <w:rPr>
                <w:sz w:val="22"/>
                <w:szCs w:val="22"/>
              </w:rPr>
              <w:tab/>
              <w:t xml:space="preserve">if a sub-configuration indicates a power offset </w:t>
            </w:r>
            <w:r w:rsidRPr="00946E80">
              <w:rPr>
                <w:rFonts w:eastAsia="Microsoft YaHei"/>
                <w:i/>
                <w:iCs/>
                <w:sz w:val="22"/>
                <w:szCs w:val="22"/>
              </w:rPr>
              <w:t>[</w:t>
            </w:r>
            <w:proofErr w:type="spellStart"/>
            <w:r w:rsidRPr="00946E80">
              <w:rPr>
                <w:rFonts w:eastAsia="Microsoft YaHei"/>
                <w:i/>
                <w:iCs/>
                <w:sz w:val="22"/>
                <w:szCs w:val="22"/>
              </w:rPr>
              <w:t>powerOffset</w:t>
            </w:r>
            <w:proofErr w:type="spellEnd"/>
            <w:r w:rsidRPr="00946E80">
              <w:rPr>
                <w:rFonts w:eastAsia="Microsoft YaHei"/>
                <w:i/>
                <w:iCs/>
                <w:sz w:val="22"/>
                <w:szCs w:val="22"/>
              </w:rPr>
              <w:t>]</w:t>
            </w:r>
            <w:r w:rsidRPr="00946E80">
              <w:rPr>
                <w:rFonts w:eastAsia="Microsoft YaHei"/>
                <w:sz w:val="22"/>
                <w:szCs w:val="22"/>
              </w:rPr>
              <w:t>,</w:t>
            </w:r>
            <w:r w:rsidRPr="00946E80">
              <w:rPr>
                <w:rFonts w:eastAsia="Microsoft YaHei"/>
                <w:i/>
                <w:iCs/>
                <w:sz w:val="22"/>
                <w:szCs w:val="22"/>
              </w:rPr>
              <w:t xml:space="preserve"> </w:t>
            </w:r>
            <w:r w:rsidRPr="00946E80">
              <w:rPr>
                <w:sz w:val="22"/>
                <w:szCs w:val="22"/>
              </w:rPr>
              <w:t xml:space="preserve">for CQI calculation, the UE shall assume the corresponding PDSCH signals transmitted on the antenna ports of a CSI-RS resource would have a ratio of EPRE to CSI-RS EPRE equal to the difference between </w:t>
            </w:r>
            <w:proofErr w:type="spellStart"/>
            <w:r w:rsidRPr="00946E80">
              <w:rPr>
                <w:i/>
                <w:iCs/>
                <w:sz w:val="22"/>
                <w:szCs w:val="22"/>
              </w:rPr>
              <w:t>powerControlOffset</w:t>
            </w:r>
            <w:proofErr w:type="spellEnd"/>
            <w:r w:rsidRPr="00946E80">
              <w:rPr>
                <w:i/>
                <w:iCs/>
                <w:sz w:val="22"/>
                <w:szCs w:val="22"/>
              </w:rPr>
              <w:t xml:space="preserve"> </w:t>
            </w:r>
            <w:r w:rsidRPr="00946E80">
              <w:rPr>
                <w:sz w:val="22"/>
                <w:szCs w:val="22"/>
              </w:rPr>
              <w:t xml:space="preserve">of the CSI-RS resource, given in Clause 5.2.2.3.1, and </w:t>
            </w:r>
            <w:r w:rsidRPr="00946E80">
              <w:rPr>
                <w:rFonts w:eastAsia="Microsoft YaHei"/>
                <w:i/>
                <w:iCs/>
                <w:sz w:val="22"/>
                <w:szCs w:val="22"/>
              </w:rPr>
              <w:t>[</w:t>
            </w:r>
            <w:proofErr w:type="spellStart"/>
            <w:r w:rsidRPr="00946E80">
              <w:rPr>
                <w:rFonts w:eastAsia="Microsoft YaHei"/>
                <w:i/>
                <w:iCs/>
                <w:sz w:val="22"/>
                <w:szCs w:val="22"/>
              </w:rPr>
              <w:t>powerOffset</w:t>
            </w:r>
            <w:proofErr w:type="spellEnd"/>
            <w:r w:rsidRPr="00946E80">
              <w:rPr>
                <w:rFonts w:eastAsia="Microsoft YaHei"/>
                <w:i/>
                <w:iCs/>
                <w:sz w:val="22"/>
                <w:szCs w:val="22"/>
              </w:rPr>
              <w:t>]</w:t>
            </w:r>
            <w:r w:rsidRPr="00946E80">
              <w:rPr>
                <w:rFonts w:eastAsia="Microsoft YaHei"/>
                <w:sz w:val="22"/>
                <w:szCs w:val="22"/>
              </w:rPr>
              <w:t>, where the difference</w:t>
            </w:r>
            <w:r w:rsidRPr="00946E80">
              <w:rPr>
                <w:rFonts w:eastAsia="Microsoft YaHei"/>
                <w:i/>
                <w:iCs/>
                <w:sz w:val="22"/>
                <w:szCs w:val="22"/>
              </w:rPr>
              <w:t xml:space="preserve"> </w:t>
            </w:r>
            <w:r w:rsidRPr="00946E80">
              <w:rPr>
                <w:rFonts w:eastAsia="Microsoft YaHei"/>
                <w:sz w:val="22"/>
                <w:szCs w:val="22"/>
              </w:rPr>
              <w:t>is expected to take one of the values that can be configured for</w:t>
            </w:r>
            <w:r w:rsidRPr="00946E80">
              <w:rPr>
                <w:rFonts w:eastAsia="Microsoft YaHei"/>
                <w:i/>
                <w:iCs/>
                <w:sz w:val="22"/>
                <w:szCs w:val="22"/>
              </w:rPr>
              <w:t xml:space="preserve"> </w:t>
            </w:r>
            <w:proofErr w:type="spellStart"/>
            <w:r w:rsidRPr="00946E80">
              <w:rPr>
                <w:rFonts w:eastAsia="Microsoft YaHei"/>
                <w:i/>
                <w:iCs/>
                <w:sz w:val="22"/>
                <w:szCs w:val="22"/>
              </w:rPr>
              <w:lastRenderedPageBreak/>
              <w:t>powerControlOffset</w:t>
            </w:r>
            <w:proofErr w:type="spellEnd"/>
            <w:r w:rsidRPr="00946E80">
              <w:rPr>
                <w:rFonts w:eastAsia="Microsoft YaHei"/>
                <w:i/>
                <w:iCs/>
                <w:sz w:val="22"/>
                <w:szCs w:val="22"/>
              </w:rPr>
              <w:t xml:space="preserve"> </w:t>
            </w:r>
            <w:r w:rsidRPr="00946E80">
              <w:rPr>
                <w:rFonts w:eastAsia="Microsoft YaHei"/>
                <w:sz w:val="22"/>
                <w:szCs w:val="22"/>
              </w:rPr>
              <w:t xml:space="preserve">of the CSI-RS resource, given in Clause 5.2.2.3.1, and is also expected to take a value that is no larger than the value of </w:t>
            </w:r>
            <w:proofErr w:type="spellStart"/>
            <w:r w:rsidRPr="00946E80">
              <w:rPr>
                <w:rFonts w:eastAsia="Microsoft YaHei"/>
                <w:i/>
                <w:iCs/>
                <w:sz w:val="22"/>
                <w:szCs w:val="22"/>
              </w:rPr>
              <w:t>powerControlOffset</w:t>
            </w:r>
            <w:proofErr w:type="spellEnd"/>
            <w:r w:rsidRPr="00946E80">
              <w:rPr>
                <w:rFonts w:eastAsia="Microsoft YaHei"/>
                <w:i/>
                <w:iCs/>
                <w:sz w:val="22"/>
                <w:szCs w:val="22"/>
              </w:rPr>
              <w:t>.</w:t>
            </w:r>
          </w:p>
        </w:tc>
      </w:tr>
    </w:tbl>
    <w:p w14:paraId="4152E0BA" w14:textId="77777777" w:rsidR="00AC1B79" w:rsidRDefault="00AC1B79" w:rsidP="00F96F86">
      <w:pPr>
        <w:spacing w:before="120" w:after="120"/>
        <w:jc w:val="both"/>
        <w:rPr>
          <w:sz w:val="22"/>
          <w:szCs w:val="22"/>
          <w:lang w:eastAsia="ja-JP"/>
        </w:rPr>
      </w:pPr>
    </w:p>
    <w:p w14:paraId="7E8D274B" w14:textId="4AA89B19" w:rsidR="002C1637" w:rsidRDefault="002C1637" w:rsidP="00F96F86">
      <w:pPr>
        <w:spacing w:before="120" w:after="120"/>
        <w:jc w:val="both"/>
        <w:rPr>
          <w:sz w:val="22"/>
          <w:szCs w:val="22"/>
          <w:lang w:eastAsia="ja-JP"/>
        </w:rPr>
      </w:pPr>
      <w:r>
        <w:rPr>
          <w:rFonts w:hint="eastAsia"/>
          <w:sz w:val="22"/>
          <w:szCs w:val="22"/>
          <w:lang w:eastAsia="ja-JP"/>
        </w:rPr>
        <w:t>Regarding</w:t>
      </w:r>
      <w:r w:rsidR="004D5B52">
        <w:rPr>
          <w:sz w:val="22"/>
          <w:szCs w:val="22"/>
          <w:lang w:eastAsia="ja-JP"/>
        </w:rPr>
        <w:t xml:space="preserve"> </w:t>
      </w:r>
      <w:r w:rsidR="00280B45">
        <w:rPr>
          <w:sz w:val="22"/>
          <w:szCs w:val="22"/>
          <w:lang w:eastAsia="ja-JP"/>
        </w:rPr>
        <w:t>the</w:t>
      </w:r>
      <w:r w:rsidR="00796DAF">
        <w:rPr>
          <w:sz w:val="22"/>
          <w:szCs w:val="22"/>
          <w:lang w:eastAsia="ja-JP"/>
        </w:rPr>
        <w:t xml:space="preserve"> </w:t>
      </w:r>
      <w:r w:rsidR="005E7A0A">
        <w:rPr>
          <w:sz w:val="22"/>
          <w:szCs w:val="22"/>
          <w:lang w:eastAsia="ja-JP"/>
        </w:rPr>
        <w:t xml:space="preserve">CSI-RS EPRE </w:t>
      </w:r>
      <w:r w:rsidR="004F373D">
        <w:rPr>
          <w:sz w:val="22"/>
          <w:szCs w:val="22"/>
          <w:lang w:eastAsia="ja-JP"/>
        </w:rPr>
        <w:t>assumed</w:t>
      </w:r>
      <w:r w:rsidR="005E7A0A">
        <w:rPr>
          <w:sz w:val="22"/>
          <w:szCs w:val="22"/>
          <w:lang w:eastAsia="ja-JP"/>
        </w:rPr>
        <w:t xml:space="preserve"> for </w:t>
      </w:r>
      <w:r w:rsidR="004A0DA2">
        <w:rPr>
          <w:rFonts w:hint="eastAsia"/>
          <w:sz w:val="22"/>
          <w:szCs w:val="22"/>
          <w:lang w:eastAsia="ja-JP"/>
        </w:rPr>
        <w:t>a</w:t>
      </w:r>
      <w:r w:rsidR="00913DF0">
        <w:rPr>
          <w:sz w:val="22"/>
          <w:szCs w:val="22"/>
          <w:lang w:eastAsia="ja-JP"/>
        </w:rPr>
        <w:t xml:space="preserve"> </w:t>
      </w:r>
      <w:r w:rsidR="005E7A0A">
        <w:rPr>
          <w:sz w:val="22"/>
          <w:szCs w:val="22"/>
          <w:lang w:eastAsia="ja-JP"/>
        </w:rPr>
        <w:t>sub-confi</w:t>
      </w:r>
      <w:r w:rsidR="00913DF0">
        <w:rPr>
          <w:sz w:val="22"/>
          <w:szCs w:val="22"/>
          <w:lang w:eastAsia="ja-JP"/>
        </w:rPr>
        <w:t>guration</w:t>
      </w:r>
      <w:r>
        <w:rPr>
          <w:rFonts w:hint="eastAsia"/>
          <w:sz w:val="22"/>
          <w:szCs w:val="22"/>
          <w:lang w:eastAsia="ja-JP"/>
        </w:rPr>
        <w:t xml:space="preserve">, </w:t>
      </w:r>
      <w:r w:rsidR="00ED5A25">
        <w:rPr>
          <w:rFonts w:hint="eastAsia"/>
          <w:sz w:val="22"/>
          <w:szCs w:val="22"/>
          <w:lang w:eastAsia="ja-JP"/>
        </w:rPr>
        <w:t>the following conclusion was reached in the RAN1#117 meeting.</w:t>
      </w:r>
    </w:p>
    <w:tbl>
      <w:tblPr>
        <w:tblStyle w:val="afd"/>
        <w:tblW w:w="0" w:type="auto"/>
        <w:tblLook w:val="04A0" w:firstRow="1" w:lastRow="0" w:firstColumn="1" w:lastColumn="0" w:noHBand="0" w:noVBand="1"/>
      </w:tblPr>
      <w:tblGrid>
        <w:gridCol w:w="9628"/>
      </w:tblGrid>
      <w:tr w:rsidR="00335C59" w14:paraId="66A04E36" w14:textId="77777777" w:rsidTr="00E67B63">
        <w:tc>
          <w:tcPr>
            <w:tcW w:w="9628" w:type="dxa"/>
          </w:tcPr>
          <w:p w14:paraId="29C69E0A" w14:textId="77777777" w:rsidR="006717DD" w:rsidRPr="006717DD" w:rsidRDefault="006717DD" w:rsidP="006717DD">
            <w:pPr>
              <w:rPr>
                <w:b/>
                <w:sz w:val="22"/>
                <w:szCs w:val="22"/>
              </w:rPr>
            </w:pPr>
            <w:r w:rsidRPr="006717DD">
              <w:rPr>
                <w:b/>
                <w:sz w:val="22"/>
                <w:szCs w:val="22"/>
              </w:rPr>
              <w:t>Conclusion</w:t>
            </w:r>
          </w:p>
          <w:p w14:paraId="625B60E0" w14:textId="43A99F1A" w:rsidR="00335C59" w:rsidRPr="00946E80" w:rsidRDefault="006717DD" w:rsidP="006717DD">
            <w:pPr>
              <w:pStyle w:val="B2"/>
              <w:ind w:left="0" w:firstLine="0"/>
              <w:rPr>
                <w:lang w:val="en-GB" w:eastAsia="ja-JP"/>
              </w:rPr>
            </w:pPr>
            <w:r w:rsidRPr="006717DD">
              <w:rPr>
                <w:rFonts w:hint="eastAsia"/>
                <w:sz w:val="22"/>
                <w:szCs w:val="22"/>
                <w:lang w:eastAsia="zh-CN"/>
              </w:rPr>
              <w:t>C</w:t>
            </w:r>
            <w:r w:rsidRPr="006717DD">
              <w:rPr>
                <w:sz w:val="22"/>
                <w:szCs w:val="22"/>
                <w:lang w:eastAsia="zh-CN"/>
              </w:rPr>
              <w:t xml:space="preserve">onclude that for Type 1 SD only, the CSI-RS ERPE assumption is not changed per the RRC parameter </w:t>
            </w:r>
            <w:proofErr w:type="spellStart"/>
            <w:r w:rsidRPr="006717DD">
              <w:rPr>
                <w:rFonts w:cs="Times"/>
                <w:i/>
                <w:iCs/>
                <w:sz w:val="22"/>
                <w:szCs w:val="22"/>
                <w:lang w:eastAsia="zh-CN"/>
              </w:rPr>
              <w:t>portSubsetIndicator</w:t>
            </w:r>
            <w:proofErr w:type="spellEnd"/>
            <w:r w:rsidRPr="006717DD">
              <w:rPr>
                <w:rFonts w:cs="Times"/>
                <w:iCs/>
                <w:sz w:val="22"/>
                <w:szCs w:val="22"/>
                <w:lang w:eastAsia="zh-CN"/>
              </w:rPr>
              <w:t>.</w:t>
            </w:r>
          </w:p>
        </w:tc>
      </w:tr>
    </w:tbl>
    <w:p w14:paraId="35171162" w14:textId="679509FB" w:rsidR="002E49DD" w:rsidRPr="00083EA1" w:rsidRDefault="00F96F86" w:rsidP="00F96F86">
      <w:pPr>
        <w:spacing w:before="120" w:after="120"/>
        <w:jc w:val="both"/>
        <w:rPr>
          <w:rFonts w:eastAsia="ＭＳ 明朝"/>
          <w:color w:val="000000" w:themeColor="text1"/>
          <w:sz w:val="22"/>
          <w:szCs w:val="22"/>
          <w:u w:val="single"/>
          <w:lang w:eastAsia="ja-JP"/>
        </w:rPr>
      </w:pPr>
      <w:r>
        <w:rPr>
          <w:rFonts w:hint="eastAsia"/>
          <w:sz w:val="22"/>
          <w:szCs w:val="22"/>
          <w:lang w:eastAsia="ja-JP"/>
        </w:rPr>
        <w:t xml:space="preserve">According to the above conclusion, </w:t>
      </w:r>
      <w:r w:rsidRPr="00F96F86">
        <w:rPr>
          <w:rFonts w:hint="eastAsia"/>
          <w:sz w:val="22"/>
          <w:szCs w:val="22"/>
          <w:lang w:eastAsia="ja-JP"/>
        </w:rPr>
        <w:t>t</w:t>
      </w:r>
      <w:r w:rsidR="002E49DD" w:rsidRPr="00F96F86">
        <w:rPr>
          <w:sz w:val="22"/>
          <w:szCs w:val="22"/>
          <w:lang w:eastAsia="ja-JP"/>
        </w:rPr>
        <w:t>he CSI-RS EPRE</w:t>
      </w:r>
      <w:r w:rsidR="007C57BB" w:rsidRPr="00F96F86">
        <w:rPr>
          <w:sz w:val="22"/>
          <w:szCs w:val="22"/>
          <w:lang w:eastAsia="ja-JP"/>
        </w:rPr>
        <w:t xml:space="preserve"> </w:t>
      </w:r>
      <w:r w:rsidR="002E49DD" w:rsidRPr="00F96F86">
        <w:rPr>
          <w:sz w:val="22"/>
          <w:szCs w:val="22"/>
          <w:lang w:eastAsia="ja-JP"/>
        </w:rPr>
        <w:t xml:space="preserve">for </w:t>
      </w:r>
      <w:r w:rsidR="004A0DA2">
        <w:rPr>
          <w:rFonts w:hint="eastAsia"/>
          <w:sz w:val="22"/>
          <w:szCs w:val="22"/>
          <w:lang w:eastAsia="ja-JP"/>
        </w:rPr>
        <w:t>a</w:t>
      </w:r>
      <w:r w:rsidR="002E49DD" w:rsidRPr="00F96F86">
        <w:rPr>
          <w:sz w:val="22"/>
          <w:szCs w:val="22"/>
          <w:lang w:eastAsia="ja-JP"/>
        </w:rPr>
        <w:t xml:space="preserve"> sub-configuration is </w:t>
      </w:r>
      <w:r w:rsidR="00641C43">
        <w:rPr>
          <w:rFonts w:hint="eastAsia"/>
          <w:sz w:val="22"/>
          <w:szCs w:val="22"/>
          <w:lang w:eastAsia="ja-JP"/>
        </w:rPr>
        <w:t xml:space="preserve">based on the </w:t>
      </w:r>
      <w:proofErr w:type="spellStart"/>
      <w:r w:rsidR="001A25E2">
        <w:rPr>
          <w:rFonts w:hint="eastAsia"/>
          <w:i/>
          <w:iCs/>
          <w:sz w:val="22"/>
          <w:szCs w:val="22"/>
          <w:lang w:eastAsia="ja-JP"/>
        </w:rPr>
        <w:t>nrofPorts</w:t>
      </w:r>
      <w:proofErr w:type="spellEnd"/>
      <w:r w:rsidR="00641C43" w:rsidRPr="00B63913">
        <w:rPr>
          <w:sz w:val="22"/>
          <w:szCs w:val="22"/>
          <w:lang w:eastAsia="ja-JP"/>
        </w:rPr>
        <w:t xml:space="preserve"> in the CSI-RS resource configuration</w:t>
      </w:r>
      <w:r w:rsidR="00C252FF">
        <w:rPr>
          <w:rFonts w:hint="eastAsia"/>
          <w:sz w:val="22"/>
          <w:szCs w:val="22"/>
          <w:lang w:eastAsia="ja-JP"/>
        </w:rPr>
        <w:t xml:space="preserve">, rather than the </w:t>
      </w:r>
      <w:r w:rsidR="00C252FF" w:rsidRPr="00946E80">
        <w:rPr>
          <w:i/>
          <w:iCs/>
          <w:sz w:val="22"/>
          <w:szCs w:val="22"/>
        </w:rPr>
        <w:t>port-</w:t>
      </w:r>
      <w:proofErr w:type="spellStart"/>
      <w:r w:rsidR="00C252FF" w:rsidRPr="00946E80">
        <w:rPr>
          <w:i/>
          <w:iCs/>
          <w:sz w:val="22"/>
          <w:szCs w:val="22"/>
        </w:rPr>
        <w:t>subsetIndicator</w:t>
      </w:r>
      <w:proofErr w:type="spellEnd"/>
      <w:r w:rsidR="00C252FF">
        <w:rPr>
          <w:rFonts w:hint="eastAsia"/>
          <w:sz w:val="22"/>
          <w:szCs w:val="22"/>
          <w:lang w:eastAsia="ja-JP"/>
        </w:rPr>
        <w:t xml:space="preserve"> </w:t>
      </w:r>
      <w:r w:rsidR="004A0DA2">
        <w:rPr>
          <w:rFonts w:hint="eastAsia"/>
          <w:sz w:val="22"/>
          <w:szCs w:val="22"/>
          <w:lang w:eastAsia="ja-JP"/>
        </w:rPr>
        <w:t>in the sub-</w:t>
      </w:r>
      <w:r w:rsidR="004A0DA2">
        <w:rPr>
          <w:sz w:val="22"/>
          <w:szCs w:val="22"/>
          <w:lang w:eastAsia="ja-JP"/>
        </w:rPr>
        <w:t>configuration</w:t>
      </w:r>
      <w:r w:rsidR="004C636A" w:rsidRPr="00F96F86">
        <w:rPr>
          <w:sz w:val="22"/>
          <w:szCs w:val="22"/>
          <w:lang w:eastAsia="ja-JP"/>
        </w:rPr>
        <w:t>.</w:t>
      </w:r>
      <w:r w:rsidR="001E53AD" w:rsidRPr="00F96F86">
        <w:rPr>
          <w:sz w:val="22"/>
          <w:szCs w:val="22"/>
          <w:lang w:eastAsia="ja-JP"/>
        </w:rPr>
        <w:t xml:space="preserve"> </w:t>
      </w:r>
    </w:p>
    <w:p w14:paraId="36492246" w14:textId="539051A0" w:rsidR="00956DD9" w:rsidRDefault="002F7E01" w:rsidP="00420DC0">
      <w:pPr>
        <w:spacing w:after="120"/>
        <w:jc w:val="both"/>
        <w:rPr>
          <w:rFonts w:eastAsia="ＭＳ 明朝"/>
          <w:sz w:val="22"/>
          <w:szCs w:val="22"/>
          <w:lang w:eastAsia="ja-JP"/>
        </w:rPr>
      </w:pPr>
      <w:r>
        <w:rPr>
          <w:rFonts w:eastAsia="ＭＳ 明朝" w:hint="eastAsia"/>
          <w:sz w:val="22"/>
          <w:szCs w:val="22"/>
          <w:lang w:eastAsia="ja-JP"/>
        </w:rPr>
        <w:t>Then</w:t>
      </w:r>
      <w:r w:rsidR="00956DD9">
        <w:rPr>
          <w:rFonts w:eastAsia="ＭＳ 明朝"/>
          <w:sz w:val="22"/>
          <w:szCs w:val="22"/>
          <w:lang w:eastAsia="ja-JP"/>
        </w:rPr>
        <w:t xml:space="preserve">, UE assumption on </w:t>
      </w:r>
      <w:r w:rsidR="00705859">
        <w:rPr>
          <w:rFonts w:eastAsia="ＭＳ 明朝"/>
          <w:sz w:val="22"/>
          <w:szCs w:val="22"/>
          <w:lang w:eastAsia="ja-JP"/>
        </w:rPr>
        <w:t xml:space="preserve">EPRE </w:t>
      </w:r>
      <w:r w:rsidR="00956DD9">
        <w:rPr>
          <w:rFonts w:eastAsia="ＭＳ 明朝"/>
          <w:sz w:val="22"/>
          <w:szCs w:val="22"/>
          <w:lang w:eastAsia="ja-JP"/>
        </w:rPr>
        <w:t xml:space="preserve">offset </w:t>
      </w:r>
      <w:r w:rsidR="00956DD9" w:rsidRPr="00B63913">
        <w:rPr>
          <w:sz w:val="22"/>
          <w:szCs w:val="22"/>
          <w:lang w:eastAsia="ja-JP"/>
        </w:rPr>
        <w:t>between PDSCH and CSI-RS</w:t>
      </w:r>
      <w:r w:rsidR="00956DD9">
        <w:rPr>
          <w:sz w:val="22"/>
          <w:szCs w:val="22"/>
          <w:lang w:eastAsia="ja-JP"/>
        </w:rPr>
        <w:t xml:space="preserve"> for each sub-configuration is not accurate. For each sub-configuration, the assumed PDSCH EPRE scales linearly with the number of active ports indicated by </w:t>
      </w:r>
      <w:proofErr w:type="spellStart"/>
      <w:r w:rsidR="00956DD9" w:rsidRPr="00682383">
        <w:rPr>
          <w:i/>
          <w:iCs/>
          <w:sz w:val="22"/>
          <w:szCs w:val="22"/>
          <w:lang w:eastAsia="ja-JP"/>
        </w:rPr>
        <w:t>portSubsetIndicator</w:t>
      </w:r>
      <w:proofErr w:type="spellEnd"/>
      <w:r w:rsidR="00956DD9">
        <w:rPr>
          <w:sz w:val="22"/>
          <w:szCs w:val="22"/>
          <w:lang w:eastAsia="ja-JP"/>
        </w:rPr>
        <w:t xml:space="preserve">. Given that the </w:t>
      </w:r>
      <w:r w:rsidR="00956DD9" w:rsidRPr="002E49DD">
        <w:rPr>
          <w:sz w:val="22"/>
          <w:szCs w:val="22"/>
          <w:lang w:eastAsia="ja-JP"/>
        </w:rPr>
        <w:t>CSI-RS EPRE</w:t>
      </w:r>
      <w:r w:rsidR="00956DD9">
        <w:rPr>
          <w:sz w:val="22"/>
          <w:szCs w:val="22"/>
          <w:lang w:eastAsia="ja-JP"/>
        </w:rPr>
        <w:t xml:space="preserve"> is </w:t>
      </w:r>
      <w:r>
        <w:rPr>
          <w:rFonts w:hint="eastAsia"/>
          <w:sz w:val="22"/>
          <w:szCs w:val="22"/>
          <w:lang w:eastAsia="ja-JP"/>
        </w:rPr>
        <w:t xml:space="preserve">based on the </w:t>
      </w:r>
      <w:proofErr w:type="spellStart"/>
      <w:r>
        <w:rPr>
          <w:rFonts w:hint="eastAsia"/>
          <w:i/>
          <w:iCs/>
          <w:sz w:val="22"/>
          <w:szCs w:val="22"/>
          <w:lang w:eastAsia="ja-JP"/>
        </w:rPr>
        <w:t>nrofPorts</w:t>
      </w:r>
      <w:proofErr w:type="spellEnd"/>
      <w:r w:rsidRPr="00B63913">
        <w:rPr>
          <w:sz w:val="22"/>
          <w:szCs w:val="22"/>
          <w:lang w:eastAsia="ja-JP"/>
        </w:rPr>
        <w:t xml:space="preserve"> in the CSI-RS resource </w:t>
      </w:r>
      <w:r w:rsidR="008C606F" w:rsidRPr="00B63913">
        <w:rPr>
          <w:sz w:val="22"/>
          <w:szCs w:val="22"/>
          <w:lang w:eastAsia="ja-JP"/>
        </w:rPr>
        <w:t>configuration,</w:t>
      </w:r>
      <w:r>
        <w:rPr>
          <w:sz w:val="22"/>
          <w:szCs w:val="22"/>
          <w:lang w:eastAsia="ja-JP"/>
        </w:rPr>
        <w:t xml:space="preserve"> </w:t>
      </w:r>
      <w:r>
        <w:rPr>
          <w:rFonts w:hint="eastAsia"/>
          <w:sz w:val="22"/>
          <w:szCs w:val="22"/>
          <w:lang w:eastAsia="ja-JP"/>
        </w:rPr>
        <w:t xml:space="preserve">which is </w:t>
      </w:r>
      <w:r w:rsidR="00956DD9">
        <w:rPr>
          <w:sz w:val="22"/>
          <w:szCs w:val="22"/>
          <w:lang w:eastAsia="ja-JP"/>
        </w:rPr>
        <w:t>constant</w:t>
      </w:r>
      <w:r>
        <w:rPr>
          <w:rFonts w:hint="eastAsia"/>
          <w:sz w:val="22"/>
          <w:szCs w:val="22"/>
          <w:lang w:eastAsia="ja-JP"/>
        </w:rPr>
        <w:t xml:space="preserve"> across sub-</w:t>
      </w:r>
      <w:r w:rsidR="008C606F">
        <w:rPr>
          <w:sz w:val="22"/>
          <w:szCs w:val="22"/>
          <w:lang w:eastAsia="ja-JP"/>
        </w:rPr>
        <w:t>configurations</w:t>
      </w:r>
      <w:r w:rsidR="00956DD9">
        <w:rPr>
          <w:sz w:val="22"/>
          <w:szCs w:val="22"/>
          <w:lang w:eastAsia="ja-JP"/>
        </w:rPr>
        <w:t xml:space="preserve">, the </w:t>
      </w:r>
      <w:r w:rsidR="00705859">
        <w:rPr>
          <w:sz w:val="22"/>
          <w:szCs w:val="22"/>
          <w:lang w:eastAsia="ja-JP"/>
        </w:rPr>
        <w:t>ratio</w:t>
      </w:r>
      <w:r w:rsidR="00956DD9">
        <w:rPr>
          <w:sz w:val="22"/>
          <w:szCs w:val="22"/>
          <w:lang w:eastAsia="ja-JP"/>
        </w:rPr>
        <w:t xml:space="preserve"> between PDSCH EPRE and CSI-RS EPRE should </w:t>
      </w:r>
      <w:r>
        <w:rPr>
          <w:rFonts w:hint="eastAsia"/>
          <w:sz w:val="22"/>
          <w:szCs w:val="22"/>
          <w:lang w:eastAsia="ja-JP"/>
        </w:rPr>
        <w:t xml:space="preserve">also </w:t>
      </w:r>
      <w:r w:rsidR="00956DD9">
        <w:rPr>
          <w:sz w:val="22"/>
          <w:szCs w:val="22"/>
          <w:lang w:eastAsia="ja-JP"/>
        </w:rPr>
        <w:t xml:space="preserve">be linearly scaled with the number of active </w:t>
      </w:r>
      <w:r w:rsidR="00682383">
        <w:rPr>
          <w:sz w:val="22"/>
          <w:szCs w:val="22"/>
          <w:lang w:eastAsia="ja-JP"/>
        </w:rPr>
        <w:t xml:space="preserve">antenna </w:t>
      </w:r>
      <w:r w:rsidR="00956DD9">
        <w:rPr>
          <w:sz w:val="22"/>
          <w:szCs w:val="22"/>
          <w:lang w:eastAsia="ja-JP"/>
        </w:rPr>
        <w:t>ports.</w:t>
      </w:r>
    </w:p>
    <w:p w14:paraId="4956B42F" w14:textId="77777777" w:rsidR="0080092A" w:rsidRPr="0080092A" w:rsidRDefault="0080092A" w:rsidP="00420DC0">
      <w:pPr>
        <w:spacing w:after="120"/>
        <w:jc w:val="both"/>
        <w:rPr>
          <w:rFonts w:eastAsia="ＭＳ 明朝"/>
          <w:sz w:val="22"/>
          <w:szCs w:val="22"/>
          <w:lang w:eastAsia="ja-JP"/>
        </w:rPr>
      </w:pPr>
    </w:p>
    <w:p w14:paraId="0341FBBF" w14:textId="32245121" w:rsidR="00807C24" w:rsidRDefault="00F73598" w:rsidP="006E300D">
      <w:pPr>
        <w:jc w:val="both"/>
        <w:rPr>
          <w:rFonts w:eastAsia="ＭＳ 明朝"/>
          <w:b/>
          <w:bCs/>
          <w:sz w:val="22"/>
          <w:szCs w:val="22"/>
          <w:lang w:eastAsia="ja-JP"/>
        </w:rPr>
      </w:pPr>
      <w:r w:rsidRPr="001A4858">
        <w:rPr>
          <w:rFonts w:eastAsia="ＭＳ 明朝" w:hint="eastAsia"/>
          <w:b/>
          <w:bCs/>
          <w:sz w:val="22"/>
          <w:szCs w:val="22"/>
          <w:lang w:eastAsia="ja-JP"/>
        </w:rPr>
        <w:t>O</w:t>
      </w:r>
      <w:r w:rsidRPr="001A4858">
        <w:rPr>
          <w:rFonts w:eastAsia="ＭＳ 明朝"/>
          <w:b/>
          <w:bCs/>
          <w:sz w:val="22"/>
          <w:szCs w:val="22"/>
          <w:lang w:eastAsia="ja-JP"/>
        </w:rPr>
        <w:t xml:space="preserve">bservation 1. </w:t>
      </w:r>
      <w:r w:rsidR="001A4858">
        <w:rPr>
          <w:rFonts w:eastAsia="ＭＳ 明朝"/>
          <w:b/>
          <w:bCs/>
          <w:sz w:val="22"/>
          <w:szCs w:val="22"/>
          <w:lang w:eastAsia="ja-JP"/>
        </w:rPr>
        <w:t>For</w:t>
      </w:r>
      <w:r w:rsidR="002032DF" w:rsidRPr="001A4858">
        <w:rPr>
          <w:rFonts w:eastAsia="ＭＳ 明朝"/>
          <w:b/>
          <w:bCs/>
          <w:sz w:val="22"/>
          <w:szCs w:val="22"/>
          <w:lang w:eastAsia="ja-JP"/>
        </w:rPr>
        <w:t xml:space="preserve"> type 1 SD adaptation</w:t>
      </w:r>
      <w:r w:rsidR="00807C24">
        <w:rPr>
          <w:rFonts w:eastAsia="ＭＳ 明朝"/>
          <w:b/>
          <w:bCs/>
          <w:sz w:val="22"/>
          <w:szCs w:val="22"/>
          <w:lang w:eastAsia="ja-JP"/>
        </w:rPr>
        <w:t xml:space="preserve"> where </w:t>
      </w:r>
      <w:r w:rsidR="005C25EA">
        <w:rPr>
          <w:rFonts w:eastAsia="ＭＳ 明朝"/>
          <w:b/>
          <w:bCs/>
          <w:sz w:val="22"/>
          <w:szCs w:val="22"/>
          <w:lang w:eastAsia="ja-JP"/>
        </w:rPr>
        <w:t>a</w:t>
      </w:r>
      <w:r w:rsidR="005333D5">
        <w:rPr>
          <w:rFonts w:eastAsia="ＭＳ 明朝"/>
          <w:b/>
          <w:bCs/>
          <w:sz w:val="22"/>
          <w:szCs w:val="22"/>
          <w:lang w:eastAsia="ja-JP"/>
        </w:rPr>
        <w:t xml:space="preserve"> sub-configuration indicates </w:t>
      </w:r>
      <w:r w:rsidR="00ED19B3">
        <w:rPr>
          <w:rFonts w:eastAsia="ＭＳ 明朝"/>
          <w:b/>
          <w:bCs/>
          <w:sz w:val="22"/>
          <w:szCs w:val="22"/>
          <w:lang w:eastAsia="ja-JP"/>
        </w:rPr>
        <w:t>a CSI-RS a</w:t>
      </w:r>
      <w:r w:rsidR="005C25EA">
        <w:rPr>
          <w:rFonts w:eastAsia="ＭＳ 明朝"/>
          <w:b/>
          <w:bCs/>
          <w:sz w:val="22"/>
          <w:szCs w:val="22"/>
          <w:lang w:eastAsia="ja-JP"/>
        </w:rPr>
        <w:t xml:space="preserve">ntenna port subset </w:t>
      </w:r>
      <w:r w:rsidR="00F136E6">
        <w:rPr>
          <w:rFonts w:eastAsia="ＭＳ 明朝"/>
          <w:b/>
          <w:bCs/>
          <w:sz w:val="22"/>
          <w:szCs w:val="22"/>
          <w:lang w:eastAsia="ja-JP"/>
        </w:rPr>
        <w:t>without</w:t>
      </w:r>
      <w:r w:rsidR="005C25EA">
        <w:rPr>
          <w:rFonts w:eastAsia="ＭＳ 明朝"/>
          <w:b/>
          <w:bCs/>
          <w:sz w:val="22"/>
          <w:szCs w:val="22"/>
          <w:lang w:eastAsia="ja-JP"/>
        </w:rPr>
        <w:t xml:space="preserve"> indicat</w:t>
      </w:r>
      <w:r w:rsidR="00F136E6">
        <w:rPr>
          <w:rFonts w:eastAsia="ＭＳ 明朝"/>
          <w:b/>
          <w:bCs/>
          <w:sz w:val="22"/>
          <w:szCs w:val="22"/>
          <w:lang w:eastAsia="ja-JP"/>
        </w:rPr>
        <w:t>ing</w:t>
      </w:r>
      <w:r w:rsidR="005C25EA">
        <w:rPr>
          <w:rFonts w:eastAsia="ＭＳ 明朝"/>
          <w:b/>
          <w:bCs/>
          <w:sz w:val="22"/>
          <w:szCs w:val="22"/>
          <w:lang w:eastAsia="ja-JP"/>
        </w:rPr>
        <w:t xml:space="preserve"> a power offset</w:t>
      </w:r>
      <w:r w:rsidR="002032DF" w:rsidRPr="001A4858">
        <w:rPr>
          <w:rFonts w:eastAsia="ＭＳ 明朝"/>
          <w:b/>
          <w:bCs/>
          <w:sz w:val="22"/>
          <w:szCs w:val="22"/>
          <w:lang w:eastAsia="ja-JP"/>
        </w:rPr>
        <w:t xml:space="preserve">, </w:t>
      </w:r>
    </w:p>
    <w:p w14:paraId="5C583E38" w14:textId="0C4DF2B6" w:rsidR="00F73598" w:rsidRPr="00AB74B8" w:rsidRDefault="00F136E6" w:rsidP="00E32D94">
      <w:pPr>
        <w:pStyle w:val="aff0"/>
        <w:numPr>
          <w:ilvl w:val="0"/>
          <w:numId w:val="13"/>
        </w:numPr>
        <w:ind w:firstLineChars="0"/>
        <w:jc w:val="both"/>
        <w:rPr>
          <w:rFonts w:eastAsia="ＭＳ 明朝"/>
          <w:b/>
          <w:bCs/>
          <w:sz w:val="22"/>
          <w:szCs w:val="22"/>
          <w:lang w:eastAsia="ja-JP"/>
        </w:rPr>
      </w:pPr>
      <w:r>
        <w:rPr>
          <w:b/>
          <w:bCs/>
          <w:sz w:val="22"/>
          <w:szCs w:val="22"/>
          <w:lang w:eastAsia="ja-JP"/>
        </w:rPr>
        <w:t>T</w:t>
      </w:r>
      <w:r w:rsidR="002032DF" w:rsidRPr="00F136E6">
        <w:rPr>
          <w:b/>
          <w:bCs/>
          <w:sz w:val="22"/>
          <w:szCs w:val="22"/>
          <w:lang w:eastAsia="ja-JP"/>
        </w:rPr>
        <w:t xml:space="preserve">he </w:t>
      </w:r>
      <w:r w:rsidR="002727E7">
        <w:rPr>
          <w:rFonts w:hint="eastAsia"/>
          <w:b/>
          <w:bCs/>
          <w:sz w:val="22"/>
          <w:szCs w:val="22"/>
          <w:lang w:eastAsia="ja-JP"/>
        </w:rPr>
        <w:t xml:space="preserve">NZP </w:t>
      </w:r>
      <w:r w:rsidR="002032DF" w:rsidRPr="00F136E6">
        <w:rPr>
          <w:b/>
          <w:bCs/>
          <w:sz w:val="22"/>
          <w:szCs w:val="22"/>
          <w:lang w:eastAsia="ja-JP"/>
        </w:rPr>
        <w:t xml:space="preserve">CSI-RS EPRE </w:t>
      </w:r>
      <w:r w:rsidR="002F7E01">
        <w:rPr>
          <w:rFonts w:hint="eastAsia"/>
          <w:b/>
          <w:bCs/>
          <w:sz w:val="22"/>
          <w:szCs w:val="22"/>
          <w:lang w:eastAsia="ja-JP"/>
        </w:rPr>
        <w:t xml:space="preserve">assumption </w:t>
      </w:r>
      <w:r w:rsidR="002F7E01">
        <w:rPr>
          <w:b/>
          <w:bCs/>
          <w:sz w:val="22"/>
          <w:szCs w:val="22"/>
          <w:lang w:eastAsia="ja-JP"/>
        </w:rPr>
        <w:t>remains</w:t>
      </w:r>
      <w:r w:rsidR="002F7E01">
        <w:rPr>
          <w:rFonts w:hint="eastAsia"/>
          <w:b/>
          <w:bCs/>
          <w:sz w:val="22"/>
          <w:szCs w:val="22"/>
          <w:lang w:eastAsia="ja-JP"/>
        </w:rPr>
        <w:t xml:space="preserve"> constant across sub-configurations with different </w:t>
      </w:r>
      <w:proofErr w:type="spellStart"/>
      <w:r w:rsidR="002F7E01" w:rsidRPr="002F7E01">
        <w:rPr>
          <w:rFonts w:cs="Times"/>
          <w:b/>
          <w:bCs/>
          <w:i/>
          <w:iCs/>
          <w:sz w:val="22"/>
          <w:szCs w:val="22"/>
          <w:lang w:eastAsia="zh-CN"/>
        </w:rPr>
        <w:t>portSubsetIndicator</w:t>
      </w:r>
      <w:proofErr w:type="spellEnd"/>
      <w:r w:rsidR="002032DF" w:rsidRPr="00F136E6">
        <w:rPr>
          <w:b/>
          <w:bCs/>
          <w:sz w:val="22"/>
          <w:szCs w:val="22"/>
          <w:lang w:eastAsia="ja-JP"/>
        </w:rPr>
        <w:t>.</w:t>
      </w:r>
    </w:p>
    <w:p w14:paraId="4D26BA99" w14:textId="20D3E4E5" w:rsidR="00AB74B8" w:rsidRPr="00F136E6" w:rsidRDefault="002727E7" w:rsidP="00E32D94">
      <w:pPr>
        <w:pStyle w:val="aff0"/>
        <w:numPr>
          <w:ilvl w:val="0"/>
          <w:numId w:val="13"/>
        </w:numPr>
        <w:ind w:firstLineChars="0"/>
        <w:jc w:val="both"/>
        <w:rPr>
          <w:rFonts w:eastAsia="ＭＳ 明朝"/>
          <w:b/>
          <w:bCs/>
          <w:sz w:val="22"/>
          <w:szCs w:val="22"/>
          <w:lang w:eastAsia="ja-JP"/>
        </w:rPr>
      </w:pPr>
      <w:r>
        <w:rPr>
          <w:rFonts w:eastAsia="ＭＳ 明朝" w:hint="eastAsia"/>
          <w:b/>
          <w:bCs/>
          <w:sz w:val="22"/>
          <w:szCs w:val="22"/>
          <w:lang w:eastAsia="ja-JP"/>
        </w:rPr>
        <w:t xml:space="preserve">The PDSCH EPRE assumption varies with </w:t>
      </w:r>
      <w:r w:rsidRPr="002727E7">
        <w:rPr>
          <w:rFonts w:eastAsia="ＭＳ 明朝"/>
          <w:b/>
          <w:bCs/>
          <w:sz w:val="22"/>
          <w:szCs w:val="22"/>
          <w:lang w:eastAsia="ja-JP"/>
        </w:rPr>
        <w:t xml:space="preserve">the number of active ports indicated by </w:t>
      </w:r>
      <w:proofErr w:type="spellStart"/>
      <w:r w:rsidRPr="002727E7">
        <w:rPr>
          <w:rFonts w:eastAsia="ＭＳ 明朝"/>
          <w:b/>
          <w:bCs/>
          <w:i/>
          <w:iCs/>
          <w:sz w:val="22"/>
          <w:szCs w:val="22"/>
          <w:lang w:eastAsia="ja-JP"/>
        </w:rPr>
        <w:t>portSubsetIndicator</w:t>
      </w:r>
      <w:proofErr w:type="spellEnd"/>
      <w:r w:rsidRPr="002727E7">
        <w:rPr>
          <w:rFonts w:eastAsia="ＭＳ 明朝"/>
          <w:b/>
          <w:bCs/>
          <w:sz w:val="22"/>
          <w:szCs w:val="22"/>
          <w:lang w:eastAsia="ja-JP"/>
        </w:rPr>
        <w:t>.</w:t>
      </w:r>
    </w:p>
    <w:p w14:paraId="0DF15F5C" w14:textId="2CD6F88E" w:rsidR="00956DD9" w:rsidRPr="002727E7" w:rsidRDefault="002727E7" w:rsidP="002727E7">
      <w:pPr>
        <w:spacing w:after="120"/>
        <w:jc w:val="both"/>
        <w:rPr>
          <w:rFonts w:eastAsia="ＭＳ 明朝"/>
          <w:b/>
          <w:bCs/>
          <w:sz w:val="22"/>
          <w:szCs w:val="22"/>
          <w:lang w:eastAsia="ja-JP"/>
        </w:rPr>
      </w:pPr>
      <w:r>
        <w:rPr>
          <w:b/>
          <w:bCs/>
          <w:sz w:val="22"/>
          <w:szCs w:val="22"/>
          <w:lang w:eastAsia="ja-JP"/>
        </w:rPr>
        <w:t>A</w:t>
      </w:r>
      <w:r>
        <w:rPr>
          <w:rFonts w:hint="eastAsia"/>
          <w:b/>
          <w:bCs/>
          <w:sz w:val="22"/>
          <w:szCs w:val="22"/>
          <w:lang w:eastAsia="ja-JP"/>
        </w:rPr>
        <w:t>s a result, t</w:t>
      </w:r>
      <w:r w:rsidR="00F136E6" w:rsidRPr="002727E7">
        <w:rPr>
          <w:b/>
          <w:bCs/>
          <w:sz w:val="22"/>
          <w:szCs w:val="22"/>
          <w:lang w:eastAsia="ja-JP"/>
        </w:rPr>
        <w:t xml:space="preserve">he </w:t>
      </w:r>
      <w:r>
        <w:rPr>
          <w:b/>
          <w:bCs/>
          <w:sz w:val="22"/>
          <w:szCs w:val="22"/>
          <w:lang w:eastAsia="ja-JP"/>
        </w:rPr>
        <w:t>assumption</w:t>
      </w:r>
      <w:r>
        <w:rPr>
          <w:rFonts w:hint="eastAsia"/>
          <w:b/>
          <w:bCs/>
          <w:sz w:val="22"/>
          <w:szCs w:val="22"/>
          <w:lang w:eastAsia="ja-JP"/>
        </w:rPr>
        <w:t xml:space="preserve"> for the </w:t>
      </w:r>
      <w:r w:rsidR="00296040" w:rsidRPr="002727E7">
        <w:rPr>
          <w:b/>
          <w:bCs/>
          <w:sz w:val="22"/>
          <w:szCs w:val="22"/>
          <w:lang w:eastAsia="ja-JP"/>
        </w:rPr>
        <w:t>ratio</w:t>
      </w:r>
      <w:r w:rsidR="00F136E6" w:rsidRPr="002727E7">
        <w:rPr>
          <w:b/>
          <w:bCs/>
          <w:sz w:val="22"/>
          <w:szCs w:val="22"/>
          <w:lang w:eastAsia="ja-JP"/>
        </w:rPr>
        <w:t xml:space="preserve"> between PDSCH EPRE and </w:t>
      </w:r>
      <w:r>
        <w:rPr>
          <w:rFonts w:hint="eastAsia"/>
          <w:b/>
          <w:bCs/>
          <w:sz w:val="22"/>
          <w:szCs w:val="22"/>
          <w:lang w:eastAsia="ja-JP"/>
        </w:rPr>
        <w:t xml:space="preserve">NZP </w:t>
      </w:r>
      <w:r w:rsidR="00F136E6" w:rsidRPr="002727E7">
        <w:rPr>
          <w:b/>
          <w:bCs/>
          <w:sz w:val="22"/>
          <w:szCs w:val="22"/>
          <w:lang w:eastAsia="ja-JP"/>
        </w:rPr>
        <w:t>CSI-RS EPRE</w:t>
      </w:r>
      <w:r w:rsidR="007709C1" w:rsidRPr="002727E7">
        <w:rPr>
          <w:b/>
          <w:bCs/>
          <w:sz w:val="22"/>
          <w:szCs w:val="22"/>
          <w:lang w:eastAsia="ja-JP"/>
        </w:rPr>
        <w:t xml:space="preserve"> </w:t>
      </w:r>
      <w:r>
        <w:rPr>
          <w:rFonts w:eastAsia="ＭＳ 明朝" w:hint="eastAsia"/>
          <w:b/>
          <w:bCs/>
          <w:sz w:val="22"/>
          <w:szCs w:val="22"/>
          <w:lang w:eastAsia="ja-JP"/>
        </w:rPr>
        <w:t xml:space="preserve">varies with </w:t>
      </w:r>
      <w:r w:rsidRPr="002727E7">
        <w:rPr>
          <w:rFonts w:eastAsia="ＭＳ 明朝"/>
          <w:b/>
          <w:bCs/>
          <w:sz w:val="22"/>
          <w:szCs w:val="22"/>
          <w:lang w:eastAsia="ja-JP"/>
        </w:rPr>
        <w:t xml:space="preserve">the number of active ports indicated by </w:t>
      </w:r>
      <w:proofErr w:type="spellStart"/>
      <w:r w:rsidRPr="002727E7">
        <w:rPr>
          <w:rFonts w:eastAsia="ＭＳ 明朝"/>
          <w:b/>
          <w:bCs/>
          <w:i/>
          <w:iCs/>
          <w:sz w:val="22"/>
          <w:szCs w:val="22"/>
          <w:lang w:eastAsia="ja-JP"/>
        </w:rPr>
        <w:t>portSubsetIndicator</w:t>
      </w:r>
      <w:proofErr w:type="spellEnd"/>
      <w:r>
        <w:rPr>
          <w:rFonts w:hint="eastAsia"/>
          <w:b/>
          <w:bCs/>
          <w:sz w:val="22"/>
          <w:szCs w:val="22"/>
          <w:lang w:eastAsia="ja-JP"/>
        </w:rPr>
        <w:t xml:space="preserve">, which </w:t>
      </w:r>
      <w:r w:rsidR="006846B0">
        <w:rPr>
          <w:rFonts w:hint="eastAsia"/>
          <w:b/>
          <w:bCs/>
          <w:sz w:val="22"/>
          <w:szCs w:val="22"/>
          <w:lang w:eastAsia="ja-JP"/>
        </w:rPr>
        <w:t xml:space="preserve">may </w:t>
      </w:r>
      <w:r w:rsidR="007709C1" w:rsidRPr="002727E7">
        <w:rPr>
          <w:b/>
          <w:bCs/>
          <w:sz w:val="22"/>
          <w:szCs w:val="22"/>
          <w:lang w:eastAsia="ja-JP"/>
        </w:rPr>
        <w:t xml:space="preserve">not be the value </w:t>
      </w:r>
      <w:r w:rsidR="006846B0">
        <w:rPr>
          <w:rFonts w:hint="eastAsia"/>
          <w:b/>
          <w:bCs/>
          <w:sz w:val="22"/>
          <w:szCs w:val="22"/>
          <w:lang w:eastAsia="ja-JP"/>
        </w:rPr>
        <w:t>indicated by</w:t>
      </w:r>
      <w:r w:rsidR="00956DD9" w:rsidRPr="002727E7">
        <w:rPr>
          <w:b/>
          <w:bCs/>
          <w:sz w:val="22"/>
          <w:szCs w:val="22"/>
          <w:lang w:eastAsia="ja-JP"/>
        </w:rPr>
        <w:t xml:space="preserve"> </w:t>
      </w:r>
      <w:proofErr w:type="spellStart"/>
      <w:r w:rsidR="00956DD9" w:rsidRPr="002727E7">
        <w:rPr>
          <w:b/>
          <w:bCs/>
          <w:i/>
          <w:iCs/>
          <w:sz w:val="22"/>
          <w:szCs w:val="22"/>
          <w:lang w:eastAsia="ja-JP"/>
        </w:rPr>
        <w:t>powerControlOffset</w:t>
      </w:r>
      <w:proofErr w:type="spellEnd"/>
      <w:r w:rsidR="00956DD9" w:rsidRPr="002727E7">
        <w:rPr>
          <w:b/>
          <w:bCs/>
          <w:sz w:val="22"/>
          <w:szCs w:val="22"/>
          <w:lang w:eastAsia="ja-JP"/>
        </w:rPr>
        <w:t xml:space="preserve"> in the NZP CSI-RS resource configuration</w:t>
      </w:r>
      <w:r w:rsidR="00F136E6" w:rsidRPr="002727E7">
        <w:rPr>
          <w:rFonts w:eastAsia="ＭＳ 明朝"/>
          <w:b/>
          <w:bCs/>
          <w:sz w:val="22"/>
          <w:szCs w:val="22"/>
          <w:lang w:eastAsia="ja-JP"/>
        </w:rPr>
        <w:t xml:space="preserve">. </w:t>
      </w:r>
    </w:p>
    <w:p w14:paraId="3B91D05A" w14:textId="77777777" w:rsidR="008B1403" w:rsidRDefault="008B1403" w:rsidP="00BB104B">
      <w:pPr>
        <w:jc w:val="both"/>
        <w:rPr>
          <w:sz w:val="22"/>
          <w:szCs w:val="22"/>
          <w:lang w:eastAsia="ja-JP"/>
        </w:rPr>
      </w:pPr>
    </w:p>
    <w:p w14:paraId="7E1233F9" w14:textId="00B9A236" w:rsidR="00ED16A4" w:rsidRDefault="002727E7" w:rsidP="00ED16A4">
      <w:pPr>
        <w:spacing w:after="120"/>
        <w:jc w:val="both"/>
        <w:rPr>
          <w:sz w:val="22"/>
          <w:szCs w:val="22"/>
          <w:lang w:eastAsia="ja-JP"/>
        </w:rPr>
      </w:pPr>
      <w:r>
        <w:rPr>
          <w:rFonts w:hint="eastAsia"/>
          <w:sz w:val="22"/>
          <w:szCs w:val="22"/>
          <w:lang w:eastAsia="ja-JP"/>
        </w:rPr>
        <w:t xml:space="preserve">To </w:t>
      </w:r>
      <w:r>
        <w:rPr>
          <w:sz w:val="22"/>
          <w:szCs w:val="22"/>
          <w:lang w:eastAsia="ja-JP"/>
        </w:rPr>
        <w:t>address</w:t>
      </w:r>
      <w:r>
        <w:rPr>
          <w:rFonts w:hint="eastAsia"/>
          <w:sz w:val="22"/>
          <w:szCs w:val="22"/>
          <w:lang w:eastAsia="ja-JP"/>
        </w:rPr>
        <w:t xml:space="preserve"> th</w:t>
      </w:r>
      <w:r w:rsidR="00F34685">
        <w:rPr>
          <w:rFonts w:hint="eastAsia"/>
          <w:sz w:val="22"/>
          <w:szCs w:val="22"/>
          <w:lang w:eastAsia="ja-JP"/>
        </w:rPr>
        <w:t xml:space="preserve">is issue, </w:t>
      </w:r>
      <w:r w:rsidR="00ED16A4">
        <w:rPr>
          <w:rFonts w:hint="eastAsia"/>
          <w:sz w:val="22"/>
          <w:szCs w:val="22"/>
          <w:lang w:eastAsia="ja-JP"/>
        </w:rPr>
        <w:t>the</w:t>
      </w:r>
      <w:r w:rsidR="00C656B5">
        <w:rPr>
          <w:rFonts w:hint="eastAsia"/>
          <w:sz w:val="22"/>
          <w:szCs w:val="22"/>
          <w:lang w:eastAsia="ja-JP"/>
        </w:rPr>
        <w:t>re are</w:t>
      </w:r>
      <w:r w:rsidR="00ED16A4">
        <w:rPr>
          <w:rFonts w:hint="eastAsia"/>
          <w:sz w:val="22"/>
          <w:szCs w:val="22"/>
          <w:lang w:eastAsia="ja-JP"/>
        </w:rPr>
        <w:t xml:space="preserve"> three </w:t>
      </w:r>
      <w:r w:rsidR="006C24D0">
        <w:rPr>
          <w:rFonts w:eastAsiaTheme="minorEastAsia" w:hint="eastAsia"/>
          <w:sz w:val="22"/>
          <w:szCs w:val="22"/>
          <w:lang w:eastAsia="zh-CN"/>
        </w:rPr>
        <w:t xml:space="preserve">possible </w:t>
      </w:r>
      <w:r w:rsidR="001D7799">
        <w:rPr>
          <w:rFonts w:hint="eastAsia"/>
          <w:sz w:val="22"/>
          <w:szCs w:val="22"/>
          <w:lang w:eastAsia="ja-JP"/>
        </w:rPr>
        <w:t>alternatives</w:t>
      </w:r>
      <w:r w:rsidR="00ED16A4">
        <w:rPr>
          <w:rFonts w:hint="eastAsia"/>
          <w:sz w:val="22"/>
          <w:szCs w:val="22"/>
          <w:lang w:eastAsia="ja-JP"/>
        </w:rPr>
        <w:t>:</w:t>
      </w:r>
    </w:p>
    <w:p w14:paraId="547F1350" w14:textId="77777777" w:rsidR="00381F98" w:rsidRPr="00381F98" w:rsidRDefault="001D7799" w:rsidP="00E67B63">
      <w:pPr>
        <w:pStyle w:val="aff0"/>
        <w:numPr>
          <w:ilvl w:val="0"/>
          <w:numId w:val="18"/>
        </w:numPr>
        <w:spacing w:after="120"/>
        <w:ind w:firstLineChars="0" w:firstLine="0"/>
        <w:jc w:val="both"/>
        <w:rPr>
          <w:sz w:val="22"/>
          <w:szCs w:val="22"/>
          <w:lang w:eastAsia="ja-JP"/>
        </w:rPr>
      </w:pPr>
      <w:r w:rsidRPr="00381F98">
        <w:rPr>
          <w:rFonts w:hint="eastAsia"/>
          <w:sz w:val="22"/>
          <w:szCs w:val="22"/>
          <w:lang w:eastAsia="ja-JP"/>
        </w:rPr>
        <w:t>Alt</w:t>
      </w:r>
      <w:r w:rsidR="00E6158B" w:rsidRPr="00381F98">
        <w:rPr>
          <w:rFonts w:hint="eastAsia"/>
          <w:sz w:val="22"/>
          <w:szCs w:val="22"/>
          <w:lang w:eastAsia="ja-JP"/>
        </w:rPr>
        <w:t xml:space="preserve"> 1. </w:t>
      </w:r>
      <w:r w:rsidR="003A1622" w:rsidRPr="00381F98">
        <w:rPr>
          <w:rFonts w:hint="eastAsia"/>
          <w:sz w:val="22"/>
          <w:szCs w:val="22"/>
          <w:lang w:eastAsia="ja-JP"/>
        </w:rPr>
        <w:t xml:space="preserve">The EPRE ratio between </w:t>
      </w:r>
      <w:r w:rsidR="00AE4550" w:rsidRPr="00381F98">
        <w:rPr>
          <w:rFonts w:hint="eastAsia"/>
          <w:sz w:val="22"/>
          <w:szCs w:val="22"/>
          <w:lang w:eastAsia="ja-JP"/>
        </w:rPr>
        <w:t xml:space="preserve">PDSCH and </w:t>
      </w:r>
      <w:r w:rsidR="002355A2" w:rsidRPr="00381F98">
        <w:rPr>
          <w:rFonts w:hint="eastAsia"/>
          <w:sz w:val="22"/>
          <w:szCs w:val="22"/>
          <w:lang w:eastAsia="ja-JP"/>
        </w:rPr>
        <w:t>NZP CSI-RS</w:t>
      </w:r>
      <w:r w:rsidR="00170056" w:rsidRPr="00381F98">
        <w:rPr>
          <w:rFonts w:hint="eastAsia"/>
          <w:sz w:val="22"/>
          <w:szCs w:val="22"/>
          <w:lang w:eastAsia="ja-JP"/>
        </w:rPr>
        <w:t xml:space="preserve"> is scaled based on the active number of ports indicated by </w:t>
      </w:r>
      <w:proofErr w:type="spellStart"/>
      <w:r w:rsidR="00170056" w:rsidRPr="00381F98">
        <w:rPr>
          <w:i/>
          <w:iCs/>
          <w:sz w:val="22"/>
          <w:szCs w:val="22"/>
          <w:lang w:eastAsia="ja-JP"/>
        </w:rPr>
        <w:t>portSubsetIndicator</w:t>
      </w:r>
      <w:proofErr w:type="spellEnd"/>
      <w:r w:rsidR="00B63787" w:rsidRPr="00381F98">
        <w:rPr>
          <w:rFonts w:hint="eastAsia"/>
          <w:sz w:val="22"/>
          <w:szCs w:val="22"/>
          <w:lang w:eastAsia="ja-JP"/>
        </w:rPr>
        <w:t>.</w:t>
      </w:r>
    </w:p>
    <w:p w14:paraId="7C068E97" w14:textId="55450935" w:rsidR="00170056" w:rsidRPr="00381F98" w:rsidRDefault="001D7799" w:rsidP="00E67B63">
      <w:pPr>
        <w:pStyle w:val="aff0"/>
        <w:numPr>
          <w:ilvl w:val="0"/>
          <w:numId w:val="18"/>
        </w:numPr>
        <w:spacing w:after="120"/>
        <w:ind w:firstLineChars="0" w:firstLine="0"/>
        <w:jc w:val="both"/>
        <w:rPr>
          <w:sz w:val="22"/>
          <w:szCs w:val="22"/>
          <w:lang w:eastAsia="ja-JP"/>
        </w:rPr>
      </w:pPr>
      <w:r w:rsidRPr="00381F98">
        <w:rPr>
          <w:rFonts w:hint="eastAsia"/>
          <w:sz w:val="22"/>
          <w:szCs w:val="22"/>
          <w:lang w:eastAsia="ja-JP"/>
        </w:rPr>
        <w:t>Alt</w:t>
      </w:r>
      <w:r w:rsidR="00170056" w:rsidRPr="00381F98">
        <w:rPr>
          <w:rFonts w:hint="eastAsia"/>
          <w:sz w:val="22"/>
          <w:szCs w:val="22"/>
          <w:lang w:eastAsia="ja-JP"/>
        </w:rPr>
        <w:t xml:space="preserve"> 2.</w:t>
      </w:r>
      <w:r w:rsidR="00675B87" w:rsidRPr="00381F98">
        <w:rPr>
          <w:rFonts w:eastAsiaTheme="minorEastAsia" w:hint="eastAsia"/>
          <w:sz w:val="22"/>
          <w:szCs w:val="22"/>
          <w:lang w:eastAsia="zh-CN"/>
        </w:rPr>
        <w:t xml:space="preserve"> </w:t>
      </w:r>
      <w:r w:rsidR="00170056" w:rsidRPr="00381F98">
        <w:rPr>
          <w:rFonts w:hint="eastAsia"/>
          <w:sz w:val="22"/>
          <w:szCs w:val="22"/>
          <w:lang w:eastAsia="ja-JP"/>
        </w:rPr>
        <w:t xml:space="preserve">The </w:t>
      </w:r>
      <w:proofErr w:type="spellStart"/>
      <w:r w:rsidR="00E92D26" w:rsidRPr="00381F98">
        <w:rPr>
          <w:rFonts w:hint="eastAsia"/>
          <w:i/>
          <w:iCs/>
          <w:sz w:val="22"/>
          <w:szCs w:val="22"/>
          <w:lang w:eastAsia="ja-JP"/>
        </w:rPr>
        <w:t>powerOffset</w:t>
      </w:r>
      <w:proofErr w:type="spellEnd"/>
      <w:r w:rsidR="00E92D26" w:rsidRPr="00381F98">
        <w:rPr>
          <w:rFonts w:hint="eastAsia"/>
          <w:sz w:val="22"/>
          <w:szCs w:val="22"/>
          <w:lang w:eastAsia="ja-JP"/>
        </w:rPr>
        <w:t xml:space="preserve"> parameter is mandatory configured in each sub-configuration that contains </w:t>
      </w:r>
      <w:proofErr w:type="spellStart"/>
      <w:r w:rsidR="00E92D26" w:rsidRPr="00381F98">
        <w:rPr>
          <w:i/>
          <w:iCs/>
          <w:sz w:val="22"/>
          <w:szCs w:val="22"/>
          <w:lang w:eastAsia="ja-JP"/>
        </w:rPr>
        <w:t>portSubsetIndicator</w:t>
      </w:r>
      <w:proofErr w:type="spellEnd"/>
      <w:r w:rsidR="00B63787" w:rsidRPr="00381F98">
        <w:rPr>
          <w:rFonts w:hint="eastAsia"/>
          <w:sz w:val="22"/>
          <w:szCs w:val="22"/>
          <w:lang w:eastAsia="ja-JP"/>
        </w:rPr>
        <w:t>.</w:t>
      </w:r>
    </w:p>
    <w:p w14:paraId="12BD81AF" w14:textId="4F0AA8B7" w:rsidR="00E23BD1" w:rsidRPr="00675B87" w:rsidRDefault="001D7799" w:rsidP="00E67B63">
      <w:pPr>
        <w:pStyle w:val="aff0"/>
        <w:numPr>
          <w:ilvl w:val="0"/>
          <w:numId w:val="18"/>
        </w:numPr>
        <w:spacing w:after="120"/>
        <w:ind w:firstLineChars="0" w:firstLine="0"/>
        <w:jc w:val="both"/>
        <w:rPr>
          <w:sz w:val="22"/>
          <w:szCs w:val="22"/>
          <w:lang w:eastAsia="ja-JP"/>
        </w:rPr>
      </w:pPr>
      <w:r w:rsidRPr="00675B87">
        <w:rPr>
          <w:rFonts w:hint="eastAsia"/>
          <w:sz w:val="22"/>
          <w:szCs w:val="22"/>
          <w:lang w:eastAsia="ja-JP"/>
        </w:rPr>
        <w:t>Alt</w:t>
      </w:r>
      <w:r w:rsidR="00E92D26" w:rsidRPr="00675B87">
        <w:rPr>
          <w:rFonts w:hint="eastAsia"/>
          <w:sz w:val="22"/>
          <w:szCs w:val="22"/>
          <w:lang w:eastAsia="ja-JP"/>
        </w:rPr>
        <w:t xml:space="preserve"> 3. </w:t>
      </w:r>
      <w:r w:rsidR="00B63787" w:rsidRPr="00675B87">
        <w:rPr>
          <w:rFonts w:hint="eastAsia"/>
          <w:sz w:val="22"/>
          <w:szCs w:val="22"/>
          <w:lang w:eastAsia="ja-JP"/>
        </w:rPr>
        <w:t xml:space="preserve">A UE </w:t>
      </w:r>
      <w:r w:rsidR="00E90C59" w:rsidRPr="00675B87">
        <w:rPr>
          <w:rFonts w:hint="eastAsia"/>
          <w:sz w:val="22"/>
          <w:szCs w:val="22"/>
          <w:lang w:eastAsia="ja-JP"/>
        </w:rPr>
        <w:t xml:space="preserve">indicating the </w:t>
      </w:r>
      <w:r w:rsidR="00E90C59" w:rsidRPr="00675B87">
        <w:rPr>
          <w:sz w:val="22"/>
          <w:szCs w:val="22"/>
          <w:lang w:eastAsia="ja-JP"/>
        </w:rPr>
        <w:t>support</w:t>
      </w:r>
      <w:r w:rsidR="00E90C59" w:rsidRPr="00675B87">
        <w:rPr>
          <w:rFonts w:hint="eastAsia"/>
          <w:sz w:val="22"/>
          <w:szCs w:val="22"/>
          <w:lang w:eastAsia="ja-JP"/>
        </w:rPr>
        <w:t xml:space="preserve"> of</w:t>
      </w:r>
      <w:r w:rsidR="00B63787" w:rsidRPr="00675B87">
        <w:rPr>
          <w:rFonts w:hint="eastAsia"/>
          <w:sz w:val="22"/>
          <w:szCs w:val="22"/>
          <w:lang w:eastAsia="ja-JP"/>
        </w:rPr>
        <w:t xml:space="preserve"> type-1 SD adaptation is mandatory to </w:t>
      </w:r>
      <w:r w:rsidR="00E90C59" w:rsidRPr="00675B87">
        <w:rPr>
          <w:rFonts w:hint="eastAsia"/>
          <w:sz w:val="22"/>
          <w:szCs w:val="22"/>
          <w:lang w:eastAsia="ja-JP"/>
        </w:rPr>
        <w:t xml:space="preserve">indicate the </w:t>
      </w:r>
      <w:r w:rsidR="00B63787" w:rsidRPr="00675B87">
        <w:rPr>
          <w:rFonts w:hint="eastAsia"/>
          <w:sz w:val="22"/>
          <w:szCs w:val="22"/>
          <w:lang w:eastAsia="ja-JP"/>
        </w:rPr>
        <w:t>support</w:t>
      </w:r>
      <w:r w:rsidR="00E90C59" w:rsidRPr="00675B87">
        <w:rPr>
          <w:rFonts w:hint="eastAsia"/>
          <w:sz w:val="22"/>
          <w:szCs w:val="22"/>
          <w:lang w:eastAsia="ja-JP"/>
        </w:rPr>
        <w:t xml:space="preserve"> of</w:t>
      </w:r>
      <w:r w:rsidR="00B63787" w:rsidRPr="00675B87">
        <w:rPr>
          <w:rFonts w:hint="eastAsia"/>
          <w:sz w:val="22"/>
          <w:szCs w:val="22"/>
          <w:lang w:eastAsia="ja-JP"/>
        </w:rPr>
        <w:t xml:space="preserve"> PD </w:t>
      </w:r>
      <w:r w:rsidR="009B2FD4" w:rsidRPr="00675B87">
        <w:rPr>
          <w:rFonts w:hint="eastAsia"/>
          <w:sz w:val="22"/>
          <w:szCs w:val="22"/>
          <w:lang w:eastAsia="ja-JP"/>
        </w:rPr>
        <w:t>adaptation</w:t>
      </w:r>
      <w:r w:rsidR="00B63787" w:rsidRPr="00675B87">
        <w:rPr>
          <w:rFonts w:hint="eastAsia"/>
          <w:sz w:val="22"/>
          <w:szCs w:val="22"/>
          <w:lang w:eastAsia="ja-JP"/>
        </w:rPr>
        <w:t>.</w:t>
      </w:r>
      <w:r w:rsidR="00E23BD1" w:rsidRPr="00675B87">
        <w:rPr>
          <w:rFonts w:eastAsiaTheme="minorEastAsia" w:hint="eastAsia"/>
          <w:sz w:val="22"/>
          <w:szCs w:val="22"/>
          <w:lang w:eastAsia="zh-CN"/>
        </w:rPr>
        <w:t xml:space="preserve"> </w:t>
      </w:r>
    </w:p>
    <w:p w14:paraId="1E747758" w14:textId="06424291" w:rsidR="00E77849" w:rsidRPr="00E77849" w:rsidRDefault="00761B49" w:rsidP="00E77849">
      <w:pPr>
        <w:spacing w:after="120"/>
        <w:jc w:val="both"/>
        <w:rPr>
          <w:sz w:val="22"/>
          <w:szCs w:val="22"/>
          <w:lang w:eastAsia="ja-JP"/>
        </w:rPr>
      </w:pPr>
      <w:r>
        <w:rPr>
          <w:rFonts w:hint="eastAsia"/>
          <w:sz w:val="22"/>
          <w:szCs w:val="22"/>
          <w:lang w:eastAsia="ja-JP"/>
        </w:rPr>
        <w:t xml:space="preserve">For </w:t>
      </w:r>
      <w:r w:rsidR="001D7799">
        <w:rPr>
          <w:rFonts w:hint="eastAsia"/>
          <w:sz w:val="22"/>
          <w:szCs w:val="22"/>
          <w:lang w:eastAsia="ja-JP"/>
        </w:rPr>
        <w:t>Alt</w:t>
      </w:r>
      <w:r>
        <w:rPr>
          <w:rFonts w:hint="eastAsia"/>
          <w:sz w:val="22"/>
          <w:szCs w:val="22"/>
          <w:lang w:eastAsia="ja-JP"/>
        </w:rPr>
        <w:t xml:space="preserve"> 1, a UE adjusts its assumption on the EPRE ratio between PDSCH and CSI-RS based on   </w:t>
      </w:r>
      <w:proofErr w:type="spellStart"/>
      <w:r w:rsidRPr="00866158">
        <w:rPr>
          <w:i/>
          <w:iCs/>
          <w:sz w:val="22"/>
          <w:szCs w:val="22"/>
          <w:lang w:eastAsia="ja-JP"/>
        </w:rPr>
        <w:t>portSubsetIndicator</w:t>
      </w:r>
      <w:proofErr w:type="spellEnd"/>
      <w:r>
        <w:rPr>
          <w:rFonts w:hint="eastAsia"/>
          <w:sz w:val="22"/>
          <w:szCs w:val="22"/>
          <w:lang w:eastAsia="ja-JP"/>
        </w:rPr>
        <w:t xml:space="preserve">. For </w:t>
      </w:r>
      <w:r w:rsidR="001D7799">
        <w:rPr>
          <w:rFonts w:hint="eastAsia"/>
          <w:sz w:val="22"/>
          <w:szCs w:val="22"/>
          <w:lang w:eastAsia="ja-JP"/>
        </w:rPr>
        <w:t>Alt</w:t>
      </w:r>
      <w:r>
        <w:rPr>
          <w:rFonts w:hint="eastAsia"/>
          <w:sz w:val="22"/>
          <w:szCs w:val="22"/>
          <w:lang w:eastAsia="ja-JP"/>
        </w:rPr>
        <w:t xml:space="preserve"> 2, the adjustment is</w:t>
      </w:r>
      <w:r w:rsidR="00AB7EDD">
        <w:rPr>
          <w:rFonts w:hint="eastAsia"/>
          <w:sz w:val="22"/>
          <w:szCs w:val="22"/>
          <w:lang w:eastAsia="ja-JP"/>
        </w:rPr>
        <w:t xml:space="preserve"> explicitly </w:t>
      </w:r>
      <w:r w:rsidR="003634D7">
        <w:rPr>
          <w:rFonts w:hint="eastAsia"/>
          <w:sz w:val="22"/>
          <w:szCs w:val="22"/>
          <w:lang w:eastAsia="ja-JP"/>
        </w:rPr>
        <w:t>indicated</w:t>
      </w:r>
      <w:r w:rsidR="00AB7EDD">
        <w:rPr>
          <w:rFonts w:hint="eastAsia"/>
          <w:sz w:val="22"/>
          <w:szCs w:val="22"/>
          <w:lang w:eastAsia="ja-JP"/>
        </w:rPr>
        <w:t xml:space="preserve"> by </w:t>
      </w:r>
      <w:r w:rsidR="00F06ED7">
        <w:rPr>
          <w:rFonts w:hint="eastAsia"/>
          <w:sz w:val="22"/>
          <w:szCs w:val="22"/>
          <w:lang w:eastAsia="ja-JP"/>
        </w:rPr>
        <w:t xml:space="preserve">the </w:t>
      </w:r>
      <w:proofErr w:type="spellStart"/>
      <w:r w:rsidR="00F06ED7" w:rsidRPr="00F06ED7">
        <w:rPr>
          <w:rFonts w:hint="eastAsia"/>
          <w:i/>
          <w:iCs/>
          <w:sz w:val="22"/>
          <w:szCs w:val="22"/>
          <w:lang w:eastAsia="ja-JP"/>
        </w:rPr>
        <w:t>power</w:t>
      </w:r>
      <w:r w:rsidR="00F06ED7">
        <w:rPr>
          <w:rFonts w:hint="eastAsia"/>
          <w:i/>
          <w:iCs/>
          <w:sz w:val="22"/>
          <w:szCs w:val="22"/>
          <w:lang w:eastAsia="ja-JP"/>
        </w:rPr>
        <w:t>O</w:t>
      </w:r>
      <w:r w:rsidR="00F06ED7" w:rsidRPr="00F06ED7">
        <w:rPr>
          <w:rFonts w:hint="eastAsia"/>
          <w:i/>
          <w:iCs/>
          <w:sz w:val="22"/>
          <w:szCs w:val="22"/>
          <w:lang w:eastAsia="ja-JP"/>
        </w:rPr>
        <w:t>ffset</w:t>
      </w:r>
      <w:proofErr w:type="spellEnd"/>
      <w:r w:rsidR="00F06ED7">
        <w:rPr>
          <w:rFonts w:hint="eastAsia"/>
          <w:sz w:val="22"/>
          <w:szCs w:val="22"/>
          <w:lang w:eastAsia="ja-JP"/>
        </w:rPr>
        <w:t xml:space="preserve"> parameter.</w:t>
      </w:r>
      <w:r>
        <w:rPr>
          <w:rFonts w:hint="eastAsia"/>
          <w:sz w:val="22"/>
          <w:szCs w:val="22"/>
          <w:lang w:eastAsia="ja-JP"/>
        </w:rPr>
        <w:t xml:space="preserve"> </w:t>
      </w:r>
      <w:r w:rsidR="003634D7">
        <w:rPr>
          <w:rFonts w:hint="eastAsia"/>
          <w:sz w:val="22"/>
          <w:szCs w:val="22"/>
          <w:lang w:eastAsia="ja-JP"/>
        </w:rPr>
        <w:t xml:space="preserve">For </w:t>
      </w:r>
      <w:r w:rsidR="001D7799">
        <w:rPr>
          <w:rFonts w:hint="eastAsia"/>
          <w:sz w:val="22"/>
          <w:szCs w:val="22"/>
          <w:lang w:eastAsia="ja-JP"/>
        </w:rPr>
        <w:t>Alt</w:t>
      </w:r>
      <w:r w:rsidR="003634D7">
        <w:rPr>
          <w:rFonts w:hint="eastAsia"/>
          <w:sz w:val="22"/>
          <w:szCs w:val="22"/>
          <w:lang w:eastAsia="ja-JP"/>
        </w:rPr>
        <w:t xml:space="preserve"> 3, </w:t>
      </w:r>
      <w:r w:rsidR="00485EF9">
        <w:rPr>
          <w:rFonts w:hint="eastAsia"/>
          <w:sz w:val="22"/>
          <w:szCs w:val="22"/>
          <w:lang w:eastAsia="ja-JP"/>
        </w:rPr>
        <w:t>because</w:t>
      </w:r>
      <w:r w:rsidR="003634D7">
        <w:rPr>
          <w:rFonts w:hint="eastAsia"/>
          <w:sz w:val="22"/>
          <w:szCs w:val="22"/>
          <w:lang w:eastAsia="ja-JP"/>
        </w:rPr>
        <w:t xml:space="preserve"> </w:t>
      </w:r>
      <w:r w:rsidR="0023100D">
        <w:rPr>
          <w:rFonts w:hint="eastAsia"/>
          <w:sz w:val="22"/>
          <w:szCs w:val="22"/>
          <w:lang w:eastAsia="ja-JP"/>
        </w:rPr>
        <w:t xml:space="preserve">a UE is mandatory to support </w:t>
      </w:r>
      <w:r w:rsidR="009B4960">
        <w:rPr>
          <w:rFonts w:hint="eastAsia"/>
          <w:sz w:val="22"/>
          <w:szCs w:val="22"/>
          <w:lang w:eastAsia="ja-JP"/>
        </w:rPr>
        <w:t>type-1 SD</w:t>
      </w:r>
      <w:r w:rsidR="0023100D">
        <w:rPr>
          <w:rFonts w:hint="eastAsia"/>
          <w:sz w:val="22"/>
          <w:szCs w:val="22"/>
          <w:lang w:eastAsia="ja-JP"/>
        </w:rPr>
        <w:t xml:space="preserve"> adaptation </w:t>
      </w:r>
      <w:r w:rsidR="009B4960">
        <w:rPr>
          <w:rFonts w:hint="eastAsia"/>
          <w:sz w:val="22"/>
          <w:szCs w:val="22"/>
          <w:lang w:eastAsia="ja-JP"/>
        </w:rPr>
        <w:t>jointly with</w:t>
      </w:r>
      <w:r w:rsidR="0023100D">
        <w:rPr>
          <w:rFonts w:hint="eastAsia"/>
          <w:sz w:val="22"/>
          <w:szCs w:val="22"/>
          <w:lang w:eastAsia="ja-JP"/>
        </w:rPr>
        <w:t xml:space="preserve"> PD</w:t>
      </w:r>
      <w:r w:rsidR="009B4960">
        <w:rPr>
          <w:rFonts w:hint="eastAsia"/>
          <w:sz w:val="22"/>
          <w:szCs w:val="22"/>
          <w:lang w:eastAsia="ja-JP"/>
        </w:rPr>
        <w:t xml:space="preserve"> </w:t>
      </w:r>
      <w:proofErr w:type="spellStart"/>
      <w:r w:rsidR="009B4960">
        <w:rPr>
          <w:rFonts w:hint="eastAsia"/>
          <w:sz w:val="22"/>
          <w:szCs w:val="22"/>
          <w:lang w:eastAsia="ja-JP"/>
        </w:rPr>
        <w:t>adaptaton</w:t>
      </w:r>
      <w:proofErr w:type="spellEnd"/>
      <w:r w:rsidR="0023100D">
        <w:rPr>
          <w:rFonts w:hint="eastAsia"/>
          <w:sz w:val="22"/>
          <w:szCs w:val="22"/>
          <w:lang w:eastAsia="ja-JP"/>
        </w:rPr>
        <w:t xml:space="preserve">, </w:t>
      </w:r>
      <w:r w:rsidR="000A6FFC">
        <w:rPr>
          <w:rFonts w:hint="eastAsia"/>
          <w:sz w:val="22"/>
          <w:szCs w:val="22"/>
          <w:lang w:eastAsia="ja-JP"/>
        </w:rPr>
        <w:t>both</w:t>
      </w:r>
      <w:r w:rsidR="0023100D">
        <w:rPr>
          <w:rFonts w:hint="eastAsia"/>
          <w:sz w:val="22"/>
          <w:szCs w:val="22"/>
          <w:lang w:eastAsia="ja-JP"/>
        </w:rPr>
        <w:t xml:space="preserve"> </w:t>
      </w:r>
      <w:proofErr w:type="spellStart"/>
      <w:r w:rsidR="0023100D" w:rsidRPr="00F06ED7">
        <w:rPr>
          <w:rFonts w:hint="eastAsia"/>
          <w:i/>
          <w:iCs/>
          <w:sz w:val="22"/>
          <w:szCs w:val="22"/>
          <w:lang w:eastAsia="ja-JP"/>
        </w:rPr>
        <w:t>power</w:t>
      </w:r>
      <w:r w:rsidR="0023100D">
        <w:rPr>
          <w:rFonts w:hint="eastAsia"/>
          <w:i/>
          <w:iCs/>
          <w:sz w:val="22"/>
          <w:szCs w:val="22"/>
          <w:lang w:eastAsia="ja-JP"/>
        </w:rPr>
        <w:t>O</w:t>
      </w:r>
      <w:r w:rsidR="0023100D" w:rsidRPr="00F06ED7">
        <w:rPr>
          <w:rFonts w:hint="eastAsia"/>
          <w:i/>
          <w:iCs/>
          <w:sz w:val="22"/>
          <w:szCs w:val="22"/>
          <w:lang w:eastAsia="ja-JP"/>
        </w:rPr>
        <w:t>ffset</w:t>
      </w:r>
      <w:proofErr w:type="spellEnd"/>
      <w:r w:rsidR="0023100D">
        <w:rPr>
          <w:rFonts w:hint="eastAsia"/>
          <w:sz w:val="22"/>
          <w:szCs w:val="22"/>
          <w:lang w:eastAsia="ja-JP"/>
        </w:rPr>
        <w:t xml:space="preserve"> </w:t>
      </w:r>
      <w:r w:rsidR="000A6FFC">
        <w:rPr>
          <w:rFonts w:hint="eastAsia"/>
          <w:sz w:val="22"/>
          <w:szCs w:val="22"/>
          <w:lang w:eastAsia="ja-JP"/>
        </w:rPr>
        <w:t xml:space="preserve">and </w:t>
      </w:r>
      <w:proofErr w:type="spellStart"/>
      <w:r w:rsidR="0062231E" w:rsidRPr="00866158">
        <w:rPr>
          <w:i/>
          <w:iCs/>
          <w:sz w:val="22"/>
          <w:szCs w:val="22"/>
          <w:lang w:eastAsia="ja-JP"/>
        </w:rPr>
        <w:t>portSubsetIndicator</w:t>
      </w:r>
      <w:proofErr w:type="spellEnd"/>
      <w:r w:rsidR="0023100D">
        <w:rPr>
          <w:rFonts w:hint="eastAsia"/>
          <w:sz w:val="22"/>
          <w:szCs w:val="22"/>
          <w:lang w:eastAsia="ja-JP"/>
        </w:rPr>
        <w:t xml:space="preserve"> would be configured in </w:t>
      </w:r>
      <w:r w:rsidR="0062231E">
        <w:rPr>
          <w:rFonts w:hint="eastAsia"/>
          <w:sz w:val="22"/>
          <w:szCs w:val="22"/>
          <w:lang w:eastAsia="ja-JP"/>
        </w:rPr>
        <w:t>a</w:t>
      </w:r>
      <w:r w:rsidR="0023100D">
        <w:rPr>
          <w:rFonts w:hint="eastAsia"/>
          <w:sz w:val="22"/>
          <w:szCs w:val="22"/>
          <w:lang w:eastAsia="ja-JP"/>
        </w:rPr>
        <w:t xml:space="preserve"> sub-configuration</w:t>
      </w:r>
      <w:r w:rsidR="000A6FFC" w:rsidRPr="00866158">
        <w:rPr>
          <w:rFonts w:hint="eastAsia"/>
          <w:sz w:val="22"/>
          <w:szCs w:val="22"/>
          <w:lang w:eastAsia="ja-JP"/>
        </w:rPr>
        <w:t>.</w:t>
      </w:r>
      <w:r w:rsidR="00E77849" w:rsidRPr="00E77849">
        <w:rPr>
          <w:sz w:val="22"/>
          <w:szCs w:val="22"/>
          <w:lang w:eastAsia="ja-JP"/>
        </w:rPr>
        <w:t xml:space="preserve"> </w:t>
      </w:r>
      <w:r w:rsidR="009B4960">
        <w:rPr>
          <w:rFonts w:hint="eastAsia"/>
          <w:sz w:val="22"/>
          <w:szCs w:val="22"/>
          <w:lang w:eastAsia="ja-JP"/>
        </w:rPr>
        <w:t>Therefore</w:t>
      </w:r>
      <w:r w:rsidR="00951B0E">
        <w:rPr>
          <w:rFonts w:hint="eastAsia"/>
          <w:sz w:val="22"/>
          <w:szCs w:val="22"/>
          <w:lang w:eastAsia="ja-JP"/>
        </w:rPr>
        <w:t xml:space="preserve">, we </w:t>
      </w:r>
      <w:r w:rsidR="007655C5">
        <w:rPr>
          <w:rFonts w:hint="eastAsia"/>
          <w:sz w:val="22"/>
          <w:szCs w:val="22"/>
          <w:lang w:eastAsia="ja-JP"/>
        </w:rPr>
        <w:t xml:space="preserve">think </w:t>
      </w:r>
      <w:r w:rsidR="00951B0E">
        <w:rPr>
          <w:rFonts w:hint="eastAsia"/>
          <w:sz w:val="22"/>
          <w:szCs w:val="22"/>
          <w:lang w:eastAsia="ja-JP"/>
        </w:rPr>
        <w:t xml:space="preserve">that all these </w:t>
      </w:r>
      <w:r w:rsidR="00951B0E">
        <w:rPr>
          <w:sz w:val="22"/>
          <w:szCs w:val="22"/>
          <w:lang w:eastAsia="ja-JP"/>
        </w:rPr>
        <w:t>alternatives</w:t>
      </w:r>
      <w:r w:rsidR="00951B0E">
        <w:rPr>
          <w:rFonts w:hint="eastAsia"/>
          <w:sz w:val="22"/>
          <w:szCs w:val="22"/>
          <w:lang w:eastAsia="ja-JP"/>
        </w:rPr>
        <w:t xml:space="preserve"> are workable.</w:t>
      </w:r>
    </w:p>
    <w:p w14:paraId="46822A48" w14:textId="611A5292" w:rsidR="00A17248" w:rsidRPr="00685286" w:rsidRDefault="007E1917" w:rsidP="009F469B">
      <w:pPr>
        <w:spacing w:after="120"/>
        <w:jc w:val="both"/>
        <w:rPr>
          <w:rFonts w:eastAsiaTheme="minorEastAsia"/>
          <w:sz w:val="22"/>
          <w:szCs w:val="22"/>
          <w:lang w:eastAsia="zh-CN"/>
        </w:rPr>
      </w:pPr>
      <w:r>
        <w:rPr>
          <w:rFonts w:hint="eastAsia"/>
          <w:sz w:val="22"/>
          <w:szCs w:val="22"/>
          <w:lang w:eastAsia="ja-JP"/>
        </w:rPr>
        <w:t xml:space="preserve">Among these alternatives, </w:t>
      </w:r>
      <w:r w:rsidR="00E77849" w:rsidRPr="00E77849">
        <w:rPr>
          <w:sz w:val="22"/>
          <w:szCs w:val="22"/>
          <w:lang w:eastAsia="ja-JP"/>
        </w:rPr>
        <w:t>Alt 1</w:t>
      </w:r>
      <w:r>
        <w:rPr>
          <w:rFonts w:hint="eastAsia"/>
          <w:sz w:val="22"/>
          <w:szCs w:val="22"/>
          <w:lang w:eastAsia="ja-JP"/>
        </w:rPr>
        <w:t xml:space="preserve"> is </w:t>
      </w:r>
      <w:r w:rsidR="00313B9B">
        <w:rPr>
          <w:rFonts w:eastAsiaTheme="minorEastAsia" w:hint="eastAsia"/>
          <w:sz w:val="22"/>
          <w:szCs w:val="22"/>
          <w:lang w:eastAsia="zh-CN"/>
        </w:rPr>
        <w:t>slight</w:t>
      </w:r>
      <w:r w:rsidR="00B929B1">
        <w:rPr>
          <w:rFonts w:eastAsiaTheme="minorEastAsia" w:hint="eastAsia"/>
          <w:sz w:val="22"/>
          <w:szCs w:val="22"/>
          <w:lang w:eastAsia="zh-CN"/>
        </w:rPr>
        <w:t xml:space="preserve">ly </w:t>
      </w:r>
      <w:r w:rsidR="00D17031">
        <w:rPr>
          <w:sz w:val="22"/>
          <w:szCs w:val="22"/>
          <w:lang w:eastAsia="ja-JP"/>
        </w:rPr>
        <w:t>preferred</w:t>
      </w:r>
      <w:r w:rsidR="00E77849" w:rsidRPr="00E77849">
        <w:rPr>
          <w:sz w:val="22"/>
          <w:szCs w:val="22"/>
          <w:lang w:eastAsia="ja-JP"/>
        </w:rPr>
        <w:t xml:space="preserve"> because it </w:t>
      </w:r>
      <w:r w:rsidR="00452218">
        <w:rPr>
          <w:rFonts w:hint="eastAsia"/>
          <w:sz w:val="22"/>
          <w:szCs w:val="22"/>
          <w:lang w:eastAsia="ja-JP"/>
        </w:rPr>
        <w:t xml:space="preserve">likely </w:t>
      </w:r>
      <w:r w:rsidR="00E77849" w:rsidRPr="00E77849">
        <w:rPr>
          <w:sz w:val="22"/>
          <w:szCs w:val="22"/>
          <w:lang w:eastAsia="ja-JP"/>
        </w:rPr>
        <w:t>involves fewer spec changes</w:t>
      </w:r>
      <w:r w:rsidR="00D17031">
        <w:rPr>
          <w:rFonts w:hint="eastAsia"/>
          <w:sz w:val="22"/>
          <w:szCs w:val="22"/>
          <w:lang w:eastAsia="ja-JP"/>
        </w:rPr>
        <w:t xml:space="preserve"> and </w:t>
      </w:r>
      <w:r w:rsidR="00AD3741">
        <w:rPr>
          <w:rFonts w:hint="eastAsia"/>
          <w:sz w:val="22"/>
          <w:szCs w:val="22"/>
          <w:lang w:eastAsia="ja-JP"/>
        </w:rPr>
        <w:t xml:space="preserve">provides more </w:t>
      </w:r>
      <w:r w:rsidR="00452218">
        <w:rPr>
          <w:rFonts w:hint="eastAsia"/>
          <w:sz w:val="22"/>
          <w:szCs w:val="22"/>
          <w:lang w:eastAsia="ja-JP"/>
        </w:rPr>
        <w:t>flexibilit</w:t>
      </w:r>
      <w:r w:rsidR="0091431F">
        <w:rPr>
          <w:rFonts w:eastAsiaTheme="minorEastAsia" w:hint="eastAsia"/>
          <w:sz w:val="22"/>
          <w:szCs w:val="22"/>
          <w:lang w:eastAsia="zh-CN"/>
        </w:rPr>
        <w:t>ies</w:t>
      </w:r>
      <w:r w:rsidR="00CA128E">
        <w:rPr>
          <w:rFonts w:hint="eastAsia"/>
          <w:sz w:val="22"/>
          <w:szCs w:val="22"/>
          <w:lang w:eastAsia="ja-JP"/>
        </w:rPr>
        <w:t xml:space="preserve"> </w:t>
      </w:r>
      <w:r w:rsidR="00452218">
        <w:rPr>
          <w:rFonts w:hint="eastAsia"/>
          <w:sz w:val="22"/>
          <w:szCs w:val="22"/>
          <w:lang w:eastAsia="ja-JP"/>
        </w:rPr>
        <w:t xml:space="preserve">for </w:t>
      </w:r>
      <w:r w:rsidR="00CA128E">
        <w:rPr>
          <w:rFonts w:hint="eastAsia"/>
          <w:sz w:val="22"/>
          <w:szCs w:val="22"/>
          <w:lang w:eastAsia="ja-JP"/>
        </w:rPr>
        <w:t xml:space="preserve">both </w:t>
      </w:r>
      <w:proofErr w:type="spellStart"/>
      <w:r w:rsidR="00CA128E">
        <w:rPr>
          <w:rFonts w:hint="eastAsia"/>
          <w:sz w:val="22"/>
          <w:szCs w:val="22"/>
          <w:lang w:eastAsia="ja-JP"/>
        </w:rPr>
        <w:t>gNB</w:t>
      </w:r>
      <w:proofErr w:type="spellEnd"/>
      <w:r w:rsidR="00CA128E">
        <w:rPr>
          <w:rFonts w:hint="eastAsia"/>
          <w:sz w:val="22"/>
          <w:szCs w:val="22"/>
          <w:lang w:eastAsia="ja-JP"/>
        </w:rPr>
        <w:t xml:space="preserve"> side and UE side</w:t>
      </w:r>
      <w:r w:rsidR="00E77849" w:rsidRPr="00E77849">
        <w:rPr>
          <w:sz w:val="22"/>
          <w:szCs w:val="22"/>
          <w:lang w:eastAsia="ja-JP"/>
        </w:rPr>
        <w:t>.</w:t>
      </w:r>
      <w:r w:rsidR="00156BE8">
        <w:rPr>
          <w:rFonts w:hint="eastAsia"/>
          <w:sz w:val="22"/>
          <w:szCs w:val="22"/>
          <w:lang w:eastAsia="ja-JP"/>
        </w:rPr>
        <w:t xml:space="preserve"> For Alt 1, the UE assumption described in the </w:t>
      </w:r>
      <w:r w:rsidR="00156BE8">
        <w:rPr>
          <w:sz w:val="22"/>
          <w:szCs w:val="22"/>
          <w:lang w:eastAsia="ja-JP"/>
        </w:rPr>
        <w:t xml:space="preserve">section 5.2.2.5.1 of the TS 38.214 </w:t>
      </w:r>
      <w:r w:rsidR="00156BE8">
        <w:rPr>
          <w:rFonts w:hint="eastAsia"/>
          <w:sz w:val="22"/>
          <w:szCs w:val="22"/>
          <w:lang w:eastAsia="ja-JP"/>
        </w:rPr>
        <w:t xml:space="preserve">requires </w:t>
      </w:r>
      <w:r>
        <w:rPr>
          <w:rFonts w:hint="eastAsia"/>
          <w:sz w:val="22"/>
          <w:szCs w:val="22"/>
          <w:lang w:eastAsia="ja-JP"/>
        </w:rPr>
        <w:t>to be modified.</w:t>
      </w:r>
      <w:r w:rsidR="00E77849" w:rsidRPr="00E77849">
        <w:rPr>
          <w:sz w:val="22"/>
          <w:szCs w:val="22"/>
          <w:lang w:eastAsia="ja-JP"/>
        </w:rPr>
        <w:t xml:space="preserve"> </w:t>
      </w:r>
      <w:r w:rsidR="00F0660F">
        <w:rPr>
          <w:rFonts w:hint="eastAsia"/>
          <w:sz w:val="22"/>
          <w:szCs w:val="22"/>
          <w:lang w:eastAsia="ja-JP"/>
        </w:rPr>
        <w:t>A</w:t>
      </w:r>
      <w:r w:rsidR="00E77849" w:rsidRPr="00E77849">
        <w:rPr>
          <w:sz w:val="22"/>
          <w:szCs w:val="22"/>
          <w:lang w:eastAsia="ja-JP"/>
        </w:rPr>
        <w:t>lt 2</w:t>
      </w:r>
      <w:r w:rsidR="00C454B7">
        <w:rPr>
          <w:rFonts w:hint="eastAsia"/>
          <w:sz w:val="22"/>
          <w:szCs w:val="22"/>
          <w:lang w:eastAsia="ja-JP"/>
        </w:rPr>
        <w:t xml:space="preserve"> requires modify</w:t>
      </w:r>
      <w:r w:rsidR="003C49BC">
        <w:rPr>
          <w:rFonts w:hint="eastAsia"/>
          <w:sz w:val="22"/>
          <w:szCs w:val="22"/>
          <w:lang w:eastAsia="ja-JP"/>
        </w:rPr>
        <w:t>ing</w:t>
      </w:r>
      <w:r w:rsidR="00C454B7">
        <w:rPr>
          <w:rFonts w:hint="eastAsia"/>
          <w:sz w:val="22"/>
          <w:szCs w:val="22"/>
          <w:lang w:eastAsia="ja-JP"/>
        </w:rPr>
        <w:t xml:space="preserve"> </w:t>
      </w:r>
      <w:r w:rsidR="00F0660F">
        <w:rPr>
          <w:rFonts w:hint="eastAsia"/>
          <w:sz w:val="22"/>
          <w:szCs w:val="22"/>
          <w:lang w:eastAsia="ja-JP"/>
        </w:rPr>
        <w:t xml:space="preserve">the description of the </w:t>
      </w:r>
      <w:r w:rsidR="00C454B7">
        <w:rPr>
          <w:rFonts w:hint="eastAsia"/>
          <w:sz w:val="22"/>
          <w:szCs w:val="22"/>
          <w:lang w:eastAsia="ja-JP"/>
        </w:rPr>
        <w:t>UE assumption as well</w:t>
      </w:r>
      <w:r w:rsidR="00F0660F">
        <w:rPr>
          <w:rFonts w:hint="eastAsia"/>
          <w:sz w:val="22"/>
          <w:szCs w:val="22"/>
          <w:lang w:eastAsia="ja-JP"/>
        </w:rPr>
        <w:t xml:space="preserve">. </w:t>
      </w:r>
      <w:r w:rsidR="003C49BC">
        <w:rPr>
          <w:rFonts w:hint="eastAsia"/>
          <w:sz w:val="22"/>
          <w:szCs w:val="22"/>
          <w:lang w:eastAsia="ja-JP"/>
        </w:rPr>
        <w:t>Additionally</w:t>
      </w:r>
      <w:r w:rsidR="00F0660F">
        <w:rPr>
          <w:rFonts w:hint="eastAsia"/>
          <w:sz w:val="22"/>
          <w:szCs w:val="22"/>
          <w:lang w:eastAsia="ja-JP"/>
        </w:rPr>
        <w:t xml:space="preserve">, </w:t>
      </w:r>
      <w:r w:rsidR="008E381D">
        <w:rPr>
          <w:rFonts w:hint="eastAsia"/>
          <w:sz w:val="22"/>
          <w:szCs w:val="22"/>
          <w:lang w:eastAsia="ja-JP"/>
        </w:rPr>
        <w:t>clarification</w:t>
      </w:r>
      <w:r w:rsidR="00E77849" w:rsidRPr="00E77849">
        <w:rPr>
          <w:sz w:val="22"/>
          <w:szCs w:val="22"/>
          <w:lang w:eastAsia="ja-JP"/>
        </w:rPr>
        <w:t xml:space="preserve"> </w:t>
      </w:r>
      <w:r w:rsidR="009D0612">
        <w:rPr>
          <w:rFonts w:hint="eastAsia"/>
          <w:sz w:val="22"/>
          <w:szCs w:val="22"/>
          <w:lang w:eastAsia="ja-JP"/>
        </w:rPr>
        <w:t>for</w:t>
      </w:r>
      <w:r w:rsidR="0007578A">
        <w:rPr>
          <w:rFonts w:hint="eastAsia"/>
          <w:sz w:val="22"/>
          <w:szCs w:val="22"/>
          <w:lang w:eastAsia="ja-JP"/>
        </w:rPr>
        <w:t xml:space="preserve"> the relevant</w:t>
      </w:r>
      <w:r w:rsidR="00E77849" w:rsidRPr="00E77849">
        <w:rPr>
          <w:sz w:val="22"/>
          <w:szCs w:val="22"/>
          <w:lang w:eastAsia="ja-JP"/>
        </w:rPr>
        <w:t xml:space="preserve"> FGs </w:t>
      </w:r>
      <w:r w:rsidR="0007578A">
        <w:rPr>
          <w:rFonts w:hint="eastAsia"/>
          <w:sz w:val="22"/>
          <w:szCs w:val="22"/>
          <w:lang w:eastAsia="ja-JP"/>
        </w:rPr>
        <w:t>(e.g.,</w:t>
      </w:r>
      <w:r w:rsidR="00E77849" w:rsidRPr="00E77849">
        <w:rPr>
          <w:sz w:val="22"/>
          <w:szCs w:val="22"/>
          <w:lang w:eastAsia="ja-JP"/>
        </w:rPr>
        <w:t>42-1/1a/1b/1c</w:t>
      </w:r>
      <w:r w:rsidR="0007578A">
        <w:rPr>
          <w:rFonts w:hint="eastAsia"/>
          <w:sz w:val="22"/>
          <w:szCs w:val="22"/>
          <w:lang w:eastAsia="ja-JP"/>
        </w:rPr>
        <w:t xml:space="preserve">) </w:t>
      </w:r>
      <w:r w:rsidR="00F0660F">
        <w:rPr>
          <w:rFonts w:hint="eastAsia"/>
          <w:sz w:val="22"/>
          <w:szCs w:val="22"/>
          <w:lang w:eastAsia="ja-JP"/>
        </w:rPr>
        <w:t>is</w:t>
      </w:r>
      <w:r w:rsidR="0007578A">
        <w:rPr>
          <w:rFonts w:hint="eastAsia"/>
          <w:sz w:val="22"/>
          <w:szCs w:val="22"/>
          <w:lang w:eastAsia="ja-JP"/>
        </w:rPr>
        <w:t xml:space="preserve"> </w:t>
      </w:r>
      <w:r w:rsidR="00E77849" w:rsidRPr="00E77849">
        <w:rPr>
          <w:sz w:val="22"/>
          <w:szCs w:val="22"/>
          <w:lang w:eastAsia="ja-JP"/>
        </w:rPr>
        <w:t>required.</w:t>
      </w:r>
      <w:r w:rsidR="0007578A">
        <w:rPr>
          <w:rFonts w:hint="eastAsia"/>
          <w:sz w:val="22"/>
          <w:szCs w:val="22"/>
          <w:lang w:eastAsia="ja-JP"/>
        </w:rPr>
        <w:t xml:space="preserve"> Alt 3 </w:t>
      </w:r>
      <w:r w:rsidR="00BE5BB5">
        <w:rPr>
          <w:rFonts w:hint="eastAsia"/>
          <w:sz w:val="22"/>
          <w:szCs w:val="22"/>
          <w:lang w:eastAsia="ja-JP"/>
        </w:rPr>
        <w:t xml:space="preserve">might </w:t>
      </w:r>
      <w:r w:rsidR="00BE5BB5">
        <w:rPr>
          <w:rFonts w:hint="eastAsia"/>
          <w:sz w:val="22"/>
          <w:szCs w:val="22"/>
          <w:lang w:eastAsia="ja-JP"/>
        </w:rPr>
        <w:lastRenderedPageBreak/>
        <w:t>pose</w:t>
      </w:r>
      <w:r w:rsidR="00D17031">
        <w:rPr>
          <w:rFonts w:hint="eastAsia"/>
          <w:sz w:val="22"/>
          <w:szCs w:val="22"/>
          <w:lang w:eastAsia="ja-JP"/>
        </w:rPr>
        <w:t xml:space="preserve"> limitation on UE</w:t>
      </w:r>
      <w:r w:rsidR="00CA128E">
        <w:rPr>
          <w:rFonts w:hint="eastAsia"/>
          <w:sz w:val="22"/>
          <w:szCs w:val="22"/>
          <w:lang w:eastAsia="ja-JP"/>
        </w:rPr>
        <w:t xml:space="preserve"> </w:t>
      </w:r>
      <w:r w:rsidR="00E90C59">
        <w:rPr>
          <w:rFonts w:hint="eastAsia"/>
          <w:sz w:val="22"/>
          <w:szCs w:val="22"/>
          <w:lang w:eastAsia="ja-JP"/>
        </w:rPr>
        <w:t>implementation</w:t>
      </w:r>
      <w:r w:rsidR="00851C3C">
        <w:rPr>
          <w:rFonts w:hint="eastAsia"/>
          <w:sz w:val="22"/>
          <w:szCs w:val="22"/>
          <w:lang w:eastAsia="ja-JP"/>
        </w:rPr>
        <w:t xml:space="preserve">, as it mandates that </w:t>
      </w:r>
      <w:r w:rsidR="00D17031">
        <w:rPr>
          <w:rFonts w:hint="eastAsia"/>
          <w:sz w:val="22"/>
          <w:szCs w:val="22"/>
          <w:lang w:eastAsia="ja-JP"/>
        </w:rPr>
        <w:t>a</w:t>
      </w:r>
      <w:r w:rsidR="00D17031" w:rsidRPr="00866158">
        <w:rPr>
          <w:rFonts w:hint="eastAsia"/>
          <w:sz w:val="22"/>
          <w:szCs w:val="22"/>
          <w:lang w:eastAsia="ja-JP"/>
        </w:rPr>
        <w:t xml:space="preserve"> UE supporting type-1 SD adaptation </w:t>
      </w:r>
      <w:r w:rsidR="003C5F3C">
        <w:rPr>
          <w:rFonts w:hint="eastAsia"/>
          <w:sz w:val="22"/>
          <w:szCs w:val="22"/>
          <w:lang w:eastAsia="ja-JP"/>
        </w:rPr>
        <w:t xml:space="preserve">must also </w:t>
      </w:r>
      <w:r w:rsidR="00D17031" w:rsidRPr="00866158">
        <w:rPr>
          <w:rFonts w:hint="eastAsia"/>
          <w:sz w:val="22"/>
          <w:szCs w:val="22"/>
          <w:lang w:eastAsia="ja-JP"/>
        </w:rPr>
        <w:t>support PD adaptation jointly</w:t>
      </w:r>
      <w:r w:rsidR="00E90C59">
        <w:rPr>
          <w:rFonts w:hint="eastAsia"/>
          <w:sz w:val="22"/>
          <w:szCs w:val="22"/>
          <w:lang w:eastAsia="ja-JP"/>
        </w:rPr>
        <w:t>.</w:t>
      </w:r>
      <w:r w:rsidR="00031451">
        <w:rPr>
          <w:rFonts w:hint="eastAsia"/>
          <w:sz w:val="22"/>
          <w:szCs w:val="22"/>
          <w:lang w:eastAsia="ja-JP"/>
        </w:rPr>
        <w:t xml:space="preserve"> </w:t>
      </w:r>
      <w:r w:rsidR="00857073" w:rsidRPr="00857073">
        <w:rPr>
          <w:sz w:val="22"/>
          <w:szCs w:val="22"/>
          <w:lang w:eastAsia="ja-JP"/>
        </w:rPr>
        <w:t xml:space="preserve">Moreover, it may imply that the </w:t>
      </w:r>
      <w:proofErr w:type="spellStart"/>
      <w:r w:rsidR="00857073" w:rsidRPr="00857073">
        <w:rPr>
          <w:sz w:val="22"/>
          <w:szCs w:val="22"/>
          <w:lang w:eastAsia="ja-JP"/>
        </w:rPr>
        <w:t>gNB</w:t>
      </w:r>
      <w:proofErr w:type="spellEnd"/>
      <w:r w:rsidR="00857073" w:rsidRPr="00857073">
        <w:rPr>
          <w:sz w:val="22"/>
          <w:szCs w:val="22"/>
          <w:lang w:eastAsia="ja-JP"/>
        </w:rPr>
        <w:t xml:space="preserve"> must implement joint adaptation of Type-1 SD and PD, which would also limit </w:t>
      </w:r>
      <w:proofErr w:type="spellStart"/>
      <w:r w:rsidR="00857073" w:rsidRPr="00857073">
        <w:rPr>
          <w:sz w:val="22"/>
          <w:szCs w:val="22"/>
          <w:lang w:eastAsia="ja-JP"/>
        </w:rPr>
        <w:t>gNB</w:t>
      </w:r>
      <w:proofErr w:type="spellEnd"/>
      <w:r w:rsidR="00857073" w:rsidRPr="00857073">
        <w:rPr>
          <w:sz w:val="22"/>
          <w:szCs w:val="22"/>
          <w:lang w:eastAsia="ja-JP"/>
        </w:rPr>
        <w:t xml:space="preserve"> implementation.</w:t>
      </w:r>
    </w:p>
    <w:p w14:paraId="3D7B787A" w14:textId="77777777" w:rsidR="00A17248" w:rsidRDefault="00A17248" w:rsidP="009F469B">
      <w:pPr>
        <w:spacing w:after="120"/>
        <w:jc w:val="both"/>
        <w:rPr>
          <w:b/>
          <w:bCs/>
          <w:sz w:val="22"/>
          <w:szCs w:val="22"/>
          <w:lang w:eastAsia="ja-JP"/>
        </w:rPr>
      </w:pPr>
    </w:p>
    <w:p w14:paraId="65409318" w14:textId="0A9CD3F1" w:rsidR="006B22BF" w:rsidRPr="009F469B" w:rsidRDefault="006B22BF" w:rsidP="009F469B">
      <w:pPr>
        <w:spacing w:after="120"/>
        <w:jc w:val="both"/>
        <w:rPr>
          <w:sz w:val="22"/>
          <w:szCs w:val="22"/>
          <w:lang w:eastAsia="ja-JP"/>
        </w:rPr>
      </w:pPr>
      <w:r w:rsidRPr="008B1403">
        <w:rPr>
          <w:rFonts w:hint="eastAsia"/>
          <w:b/>
          <w:bCs/>
          <w:sz w:val="22"/>
          <w:szCs w:val="22"/>
          <w:lang w:eastAsia="ja-JP"/>
        </w:rPr>
        <w:t>P</w:t>
      </w:r>
      <w:r w:rsidRPr="008B1403">
        <w:rPr>
          <w:b/>
          <w:bCs/>
          <w:sz w:val="22"/>
          <w:szCs w:val="22"/>
          <w:lang w:eastAsia="ja-JP"/>
        </w:rPr>
        <w:t xml:space="preserve">roposal 1. Adapt </w:t>
      </w:r>
      <w:r w:rsidR="009373B9">
        <w:rPr>
          <w:b/>
          <w:bCs/>
          <w:sz w:val="22"/>
          <w:szCs w:val="22"/>
          <w:lang w:eastAsia="ja-JP"/>
        </w:rPr>
        <w:t xml:space="preserve">the following </w:t>
      </w:r>
      <w:r w:rsidRPr="008B1403">
        <w:rPr>
          <w:b/>
          <w:bCs/>
          <w:sz w:val="22"/>
          <w:szCs w:val="22"/>
          <w:lang w:eastAsia="ja-JP"/>
        </w:rPr>
        <w:t xml:space="preserve">TP for TS 38.214 regarding the </w:t>
      </w:r>
      <w:r w:rsidR="008B1403" w:rsidRPr="008B1403">
        <w:rPr>
          <w:b/>
          <w:bCs/>
          <w:sz w:val="22"/>
          <w:szCs w:val="22"/>
          <w:lang w:eastAsia="ja-JP"/>
        </w:rPr>
        <w:t>UE assumption on power offset for type 1 SD adaptation.</w:t>
      </w:r>
    </w:p>
    <w:tbl>
      <w:tblPr>
        <w:tblStyle w:val="afd"/>
        <w:tblW w:w="0" w:type="auto"/>
        <w:tblLook w:val="04A0" w:firstRow="1" w:lastRow="0" w:firstColumn="1" w:lastColumn="0" w:noHBand="0" w:noVBand="1"/>
      </w:tblPr>
      <w:tblGrid>
        <w:gridCol w:w="9628"/>
      </w:tblGrid>
      <w:tr w:rsidR="009373B9" w14:paraId="6D435FCF" w14:textId="77777777" w:rsidTr="00E67B63">
        <w:tc>
          <w:tcPr>
            <w:tcW w:w="9628" w:type="dxa"/>
          </w:tcPr>
          <w:p w14:paraId="67139FEE" w14:textId="77777777" w:rsidR="009373B9" w:rsidRPr="0039571D" w:rsidRDefault="009373B9" w:rsidP="00E32D94">
            <w:pPr>
              <w:pStyle w:val="aff0"/>
              <w:numPr>
                <w:ilvl w:val="0"/>
                <w:numId w:val="14"/>
              </w:numPr>
              <w:spacing w:after="120"/>
              <w:ind w:firstLineChars="0"/>
              <w:rPr>
                <w:rFonts w:eastAsiaTheme="minorEastAsia"/>
                <w:b/>
                <w:bCs/>
                <w:sz w:val="22"/>
                <w:szCs w:val="22"/>
                <w:lang w:eastAsia="zh-CN"/>
              </w:rPr>
            </w:pPr>
            <w:r w:rsidRPr="0039571D">
              <w:rPr>
                <w:rFonts w:eastAsiaTheme="minorEastAsia"/>
                <w:b/>
                <w:bCs/>
                <w:sz w:val="22"/>
                <w:szCs w:val="22"/>
                <w:lang w:eastAsia="zh-CN"/>
              </w:rPr>
              <w:t>Reason for changes</w:t>
            </w:r>
          </w:p>
          <w:p w14:paraId="79404D80" w14:textId="6A73542D" w:rsidR="009373B9" w:rsidRPr="00315150" w:rsidRDefault="009373B9" w:rsidP="00315150">
            <w:pPr>
              <w:spacing w:after="120"/>
              <w:jc w:val="both"/>
              <w:rPr>
                <w:rFonts w:eastAsia="ＭＳ 明朝"/>
                <w:sz w:val="22"/>
                <w:szCs w:val="22"/>
                <w:lang w:eastAsia="ja-JP"/>
              </w:rPr>
            </w:pPr>
            <w:r w:rsidRPr="00E534F7">
              <w:rPr>
                <w:rFonts w:eastAsia="ＭＳ 明朝"/>
                <w:sz w:val="22"/>
                <w:szCs w:val="22"/>
                <w:lang w:eastAsia="ja-JP"/>
              </w:rPr>
              <w:t xml:space="preserve">For type 1 SD adaptation where a sub-configuration indicates a CSI-RS antenna port subset without indicating a power offset, </w:t>
            </w:r>
            <w:r w:rsidRPr="00315150">
              <w:rPr>
                <w:sz w:val="22"/>
                <w:szCs w:val="22"/>
                <w:lang w:eastAsia="ja-JP"/>
              </w:rPr>
              <w:t xml:space="preserve">the assumed </w:t>
            </w:r>
            <w:r w:rsidR="00315150">
              <w:rPr>
                <w:rFonts w:hint="eastAsia"/>
                <w:sz w:val="22"/>
                <w:szCs w:val="22"/>
                <w:lang w:eastAsia="ja-JP"/>
              </w:rPr>
              <w:t xml:space="preserve">EPRE </w:t>
            </w:r>
            <w:r w:rsidR="008E3A7C" w:rsidRPr="00315150">
              <w:rPr>
                <w:sz w:val="22"/>
                <w:szCs w:val="22"/>
                <w:lang w:eastAsia="ja-JP"/>
              </w:rPr>
              <w:t>ratio</w:t>
            </w:r>
            <w:r w:rsidRPr="00315150">
              <w:rPr>
                <w:sz w:val="22"/>
                <w:szCs w:val="22"/>
                <w:lang w:eastAsia="ja-JP"/>
              </w:rPr>
              <w:t xml:space="preserve"> between PDSCH and NZP CSI-RS for the sub-configuration may not be the value configured </w:t>
            </w:r>
            <w:proofErr w:type="spellStart"/>
            <w:r w:rsidRPr="00315150">
              <w:rPr>
                <w:i/>
                <w:iCs/>
                <w:sz w:val="22"/>
                <w:szCs w:val="22"/>
                <w:lang w:eastAsia="ja-JP"/>
              </w:rPr>
              <w:t>powerControlOffset</w:t>
            </w:r>
            <w:proofErr w:type="spellEnd"/>
            <w:r w:rsidRPr="00315150">
              <w:rPr>
                <w:sz w:val="22"/>
                <w:szCs w:val="22"/>
                <w:lang w:eastAsia="ja-JP"/>
              </w:rPr>
              <w:t xml:space="preserve"> in the NZP CSI-RS resource configuration</w:t>
            </w:r>
            <w:r w:rsidRPr="00315150">
              <w:rPr>
                <w:rFonts w:eastAsia="ＭＳ 明朝"/>
                <w:sz w:val="22"/>
                <w:szCs w:val="22"/>
                <w:lang w:eastAsia="ja-JP"/>
              </w:rPr>
              <w:t xml:space="preserve">. </w:t>
            </w:r>
          </w:p>
          <w:p w14:paraId="78A363D8" w14:textId="77777777" w:rsidR="008E3A7C" w:rsidRPr="00E246E7" w:rsidRDefault="008E3A7C" w:rsidP="00083EA1">
            <w:pPr>
              <w:pStyle w:val="aff0"/>
              <w:spacing w:after="120"/>
              <w:ind w:left="680" w:firstLineChars="0" w:firstLine="0"/>
              <w:jc w:val="both"/>
              <w:rPr>
                <w:rFonts w:eastAsia="ＭＳ 明朝"/>
                <w:sz w:val="22"/>
                <w:szCs w:val="22"/>
                <w:lang w:eastAsia="ja-JP"/>
              </w:rPr>
            </w:pPr>
          </w:p>
          <w:p w14:paraId="32EA1BF1" w14:textId="77777777" w:rsidR="009373B9" w:rsidRDefault="009373B9" w:rsidP="00E32D94">
            <w:pPr>
              <w:pStyle w:val="aff0"/>
              <w:numPr>
                <w:ilvl w:val="0"/>
                <w:numId w:val="14"/>
              </w:numPr>
              <w:spacing w:after="120"/>
              <w:ind w:firstLineChars="0"/>
              <w:rPr>
                <w:rFonts w:eastAsiaTheme="minorEastAsia"/>
                <w:b/>
                <w:bCs/>
                <w:sz w:val="22"/>
                <w:szCs w:val="22"/>
                <w:lang w:eastAsia="zh-CN"/>
              </w:rPr>
            </w:pPr>
            <w:r w:rsidRPr="0039571D">
              <w:rPr>
                <w:rFonts w:eastAsiaTheme="minorEastAsia"/>
                <w:b/>
                <w:bCs/>
                <w:sz w:val="22"/>
                <w:szCs w:val="22"/>
                <w:lang w:eastAsia="zh-CN"/>
              </w:rPr>
              <w:t>Summary of changes</w:t>
            </w:r>
          </w:p>
          <w:p w14:paraId="43E04610" w14:textId="112F5C84" w:rsidR="009373B9" w:rsidRPr="004743DC" w:rsidRDefault="009373B9" w:rsidP="004743DC">
            <w:pPr>
              <w:spacing w:after="120"/>
              <w:jc w:val="both"/>
              <w:rPr>
                <w:rFonts w:eastAsiaTheme="minorEastAsia"/>
                <w:sz w:val="22"/>
                <w:szCs w:val="22"/>
                <w:lang w:eastAsia="zh-CN"/>
              </w:rPr>
            </w:pPr>
            <w:r w:rsidRPr="003D6F47">
              <w:rPr>
                <w:rFonts w:eastAsia="ＭＳ 明朝"/>
                <w:sz w:val="22"/>
                <w:szCs w:val="22"/>
                <w:lang w:eastAsia="ja-JP"/>
              </w:rPr>
              <w:t>For type 1 SD adaptation where a sub-configuration indicates a CSI-RS antenna port subset without indicating a power offset,</w:t>
            </w:r>
            <w:r w:rsidR="004743DC">
              <w:rPr>
                <w:rFonts w:eastAsiaTheme="minorEastAsia" w:hint="eastAsia"/>
                <w:sz w:val="22"/>
                <w:szCs w:val="22"/>
                <w:lang w:eastAsia="zh-CN"/>
              </w:rPr>
              <w:t xml:space="preserve"> t</w:t>
            </w:r>
            <w:r w:rsidRPr="004743DC">
              <w:rPr>
                <w:sz w:val="22"/>
                <w:szCs w:val="22"/>
                <w:lang w:eastAsia="ja-JP"/>
              </w:rPr>
              <w:t xml:space="preserve">he assumed </w:t>
            </w:r>
            <w:r w:rsidR="004743DC">
              <w:rPr>
                <w:rFonts w:eastAsiaTheme="minorEastAsia" w:hint="eastAsia"/>
                <w:sz w:val="22"/>
                <w:szCs w:val="22"/>
                <w:lang w:eastAsia="zh-CN"/>
              </w:rPr>
              <w:t xml:space="preserve">EPRE </w:t>
            </w:r>
            <w:r w:rsidR="0041129A" w:rsidRPr="004743DC">
              <w:rPr>
                <w:sz w:val="22"/>
                <w:szCs w:val="22"/>
                <w:lang w:eastAsia="ja-JP"/>
              </w:rPr>
              <w:t>ratio</w:t>
            </w:r>
            <w:r w:rsidRPr="004743DC">
              <w:rPr>
                <w:sz w:val="22"/>
                <w:szCs w:val="22"/>
                <w:lang w:eastAsia="ja-JP"/>
              </w:rPr>
              <w:t xml:space="preserve"> between PDSCH and NZP CSI-RS for the sub-configuration is </w:t>
            </w:r>
            <w:r w:rsidR="00D64829" w:rsidRPr="004743DC">
              <w:rPr>
                <w:sz w:val="22"/>
                <w:szCs w:val="22"/>
                <w:lang w:eastAsia="ja-JP"/>
              </w:rPr>
              <w:t xml:space="preserve">the </w:t>
            </w:r>
            <w:r w:rsidR="00B40F1E" w:rsidRPr="004743DC">
              <w:rPr>
                <w:sz w:val="22"/>
                <w:szCs w:val="22"/>
                <w:lang w:eastAsia="ja-JP"/>
              </w:rPr>
              <w:t xml:space="preserve">summation </w:t>
            </w:r>
            <w:r w:rsidR="00D64829" w:rsidRPr="004743DC">
              <w:rPr>
                <w:sz w:val="22"/>
                <w:szCs w:val="22"/>
                <w:lang w:eastAsia="ja-JP"/>
              </w:rPr>
              <w:t xml:space="preserve">of </w:t>
            </w:r>
            <w:r w:rsidR="008E3A7C" w:rsidRPr="004743DC">
              <w:rPr>
                <w:sz w:val="22"/>
                <w:szCs w:val="22"/>
                <w:lang w:eastAsia="ja-JP"/>
              </w:rPr>
              <w:t>the</w:t>
            </w:r>
            <w:r w:rsidRPr="004743DC">
              <w:rPr>
                <w:sz w:val="22"/>
                <w:szCs w:val="22"/>
                <w:lang w:eastAsia="ja-JP"/>
              </w:rPr>
              <w:t xml:space="preserve"> value provide</w:t>
            </w:r>
            <w:r w:rsidR="00FF6D78" w:rsidRPr="004743DC">
              <w:rPr>
                <w:sz w:val="22"/>
                <w:szCs w:val="22"/>
                <w:lang w:eastAsia="ja-JP"/>
              </w:rPr>
              <w:t>d</w:t>
            </w:r>
            <w:r w:rsidRPr="004743DC">
              <w:rPr>
                <w:sz w:val="22"/>
                <w:szCs w:val="22"/>
                <w:lang w:eastAsia="ja-JP"/>
              </w:rPr>
              <w:t xml:space="preserve"> by </w:t>
            </w:r>
            <w:proofErr w:type="spellStart"/>
            <w:r w:rsidRPr="004743DC">
              <w:rPr>
                <w:i/>
                <w:iCs/>
                <w:sz w:val="22"/>
                <w:szCs w:val="22"/>
                <w:lang w:eastAsia="ja-JP"/>
              </w:rPr>
              <w:t>powerControlOffset</w:t>
            </w:r>
            <w:proofErr w:type="spellEnd"/>
            <w:r w:rsidRPr="004743DC">
              <w:rPr>
                <w:sz w:val="22"/>
                <w:szCs w:val="22"/>
                <w:lang w:eastAsia="ja-JP"/>
              </w:rPr>
              <w:t xml:space="preserve"> </w:t>
            </w:r>
            <w:r w:rsidR="00AA192D" w:rsidRPr="004743DC">
              <w:rPr>
                <w:sz w:val="22"/>
                <w:szCs w:val="22"/>
                <w:lang w:eastAsia="ja-JP"/>
              </w:rPr>
              <w:t xml:space="preserve">and </w:t>
            </w:r>
            <w:r w:rsidR="00F25779" w:rsidRPr="004743DC">
              <w:rPr>
                <w:sz w:val="22"/>
                <w:szCs w:val="22"/>
                <w:lang w:eastAsia="ja-JP"/>
              </w:rPr>
              <w:t>a</w:t>
            </w:r>
            <w:r w:rsidR="00AA192D" w:rsidRPr="004743DC">
              <w:rPr>
                <w:sz w:val="22"/>
                <w:szCs w:val="22"/>
                <w:lang w:eastAsia="ja-JP"/>
              </w:rPr>
              <w:t xml:space="preserve"> </w:t>
            </w:r>
            <w:r w:rsidRPr="004743DC">
              <w:rPr>
                <w:sz w:val="22"/>
                <w:szCs w:val="22"/>
                <w:lang w:eastAsia="ja-JP"/>
              </w:rPr>
              <w:t>scal</w:t>
            </w:r>
            <w:r w:rsidR="00FA6875" w:rsidRPr="004743DC">
              <w:rPr>
                <w:sz w:val="22"/>
                <w:szCs w:val="22"/>
                <w:lang w:eastAsia="ja-JP"/>
              </w:rPr>
              <w:t>ing factor derived from</w:t>
            </w:r>
            <w:r w:rsidRPr="004743DC">
              <w:rPr>
                <w:sz w:val="22"/>
                <w:szCs w:val="22"/>
                <w:lang w:eastAsia="ja-JP"/>
              </w:rPr>
              <w:t xml:space="preserve"> </w:t>
            </w:r>
            <w:proofErr w:type="spellStart"/>
            <w:r w:rsidR="00423B22" w:rsidRPr="00381F98">
              <w:rPr>
                <w:i/>
                <w:iCs/>
                <w:sz w:val="22"/>
                <w:szCs w:val="22"/>
                <w:lang w:eastAsia="ja-JP"/>
              </w:rPr>
              <w:t>portSubsetIndicator</w:t>
            </w:r>
            <w:proofErr w:type="spellEnd"/>
            <w:r w:rsidRPr="004743DC">
              <w:rPr>
                <w:sz w:val="22"/>
                <w:szCs w:val="22"/>
                <w:lang w:eastAsia="ja-JP"/>
              </w:rPr>
              <w:t>.</w:t>
            </w:r>
          </w:p>
          <w:p w14:paraId="1AB8870A" w14:textId="77777777" w:rsidR="008E3A7C" w:rsidRPr="00083EA1" w:rsidRDefault="008E3A7C" w:rsidP="00083EA1">
            <w:pPr>
              <w:spacing w:after="120"/>
              <w:ind w:left="240"/>
              <w:jc w:val="both"/>
              <w:rPr>
                <w:rFonts w:eastAsiaTheme="minorEastAsia"/>
                <w:sz w:val="22"/>
                <w:szCs w:val="22"/>
                <w:lang w:eastAsia="zh-CN"/>
              </w:rPr>
            </w:pPr>
          </w:p>
          <w:p w14:paraId="0DECB021" w14:textId="77777777" w:rsidR="009373B9" w:rsidRPr="0039571D" w:rsidRDefault="009373B9" w:rsidP="00E32D94">
            <w:pPr>
              <w:pStyle w:val="aff0"/>
              <w:numPr>
                <w:ilvl w:val="0"/>
                <w:numId w:val="14"/>
              </w:numPr>
              <w:spacing w:after="120"/>
              <w:ind w:firstLineChars="0"/>
              <w:rPr>
                <w:rFonts w:eastAsiaTheme="minorEastAsia"/>
                <w:b/>
                <w:bCs/>
                <w:sz w:val="22"/>
                <w:szCs w:val="22"/>
                <w:lang w:eastAsia="zh-CN"/>
              </w:rPr>
            </w:pPr>
            <w:r w:rsidRPr="0039571D">
              <w:rPr>
                <w:rFonts w:eastAsiaTheme="minorEastAsia"/>
                <w:b/>
                <w:bCs/>
                <w:sz w:val="22"/>
                <w:szCs w:val="22"/>
                <w:lang w:eastAsia="zh-CN"/>
              </w:rPr>
              <w:t>Consequences if not approved</w:t>
            </w:r>
          </w:p>
          <w:p w14:paraId="4C2D8D12" w14:textId="02A19D48" w:rsidR="009373B9" w:rsidRPr="0039571D" w:rsidRDefault="00C07130" w:rsidP="009373B9">
            <w:pPr>
              <w:jc w:val="both"/>
              <w:rPr>
                <w:rFonts w:eastAsiaTheme="minorEastAsia"/>
                <w:sz w:val="22"/>
                <w:szCs w:val="22"/>
                <w:lang w:eastAsia="zh-CN"/>
              </w:rPr>
            </w:pPr>
            <w:r w:rsidRPr="00C07130">
              <w:rPr>
                <w:rFonts w:eastAsiaTheme="minorEastAsia"/>
                <w:sz w:val="22"/>
                <w:szCs w:val="22"/>
                <w:lang w:eastAsia="zh-CN"/>
              </w:rPr>
              <w:t xml:space="preserve">Inaccurate </w:t>
            </w:r>
            <w:r>
              <w:rPr>
                <w:rFonts w:eastAsiaTheme="minorEastAsia" w:hint="eastAsia"/>
                <w:sz w:val="22"/>
                <w:szCs w:val="22"/>
                <w:lang w:eastAsia="zh-CN"/>
              </w:rPr>
              <w:t xml:space="preserve">UE assumption on the EPRE </w:t>
            </w:r>
            <w:r w:rsidRPr="00C07130">
              <w:rPr>
                <w:rFonts w:eastAsiaTheme="minorEastAsia"/>
                <w:sz w:val="22"/>
                <w:szCs w:val="22"/>
                <w:lang w:eastAsia="zh-CN"/>
              </w:rPr>
              <w:t>ratio between PDSCH and CSI-RS for a sub-configuration that indicates a CSI-RS antenna port subset without indicating a power offset.</w:t>
            </w:r>
            <w:r>
              <w:rPr>
                <w:rFonts w:eastAsiaTheme="minorEastAsia" w:hint="eastAsia"/>
                <w:sz w:val="22"/>
                <w:szCs w:val="22"/>
                <w:lang w:eastAsia="zh-CN"/>
              </w:rPr>
              <w:t xml:space="preserve"> </w:t>
            </w:r>
          </w:p>
          <w:p w14:paraId="0A89D664" w14:textId="3FE926EC" w:rsidR="009373B9" w:rsidRDefault="009373B9" w:rsidP="009373B9">
            <w:pPr>
              <w:pStyle w:val="Normal9pointspacing"/>
              <w:rPr>
                <w:rFonts w:eastAsiaTheme="minorEastAsia"/>
                <w:sz w:val="22"/>
                <w:szCs w:val="22"/>
                <w:lang w:val="en-US" w:eastAsia="zh-CN"/>
              </w:rPr>
            </w:pPr>
            <w:r w:rsidRPr="0039571D">
              <w:rPr>
                <w:rFonts w:eastAsiaTheme="minorEastAsia"/>
                <w:sz w:val="22"/>
                <w:szCs w:val="22"/>
                <w:lang w:val="en-US" w:eastAsia="zh-CN"/>
              </w:rPr>
              <w:t>---------------------------------------------------- Start of the TP for TS38.214-----------------------------------------</w:t>
            </w:r>
          </w:p>
          <w:p w14:paraId="7FA01DD5" w14:textId="77777777" w:rsidR="001A7988" w:rsidRDefault="001A7988" w:rsidP="009373B9">
            <w:pPr>
              <w:pStyle w:val="Normal9pointspacing"/>
              <w:rPr>
                <w:rFonts w:eastAsiaTheme="minorEastAsia"/>
                <w:sz w:val="22"/>
                <w:szCs w:val="22"/>
                <w:lang w:val="en-US" w:eastAsia="zh-CN"/>
              </w:rPr>
            </w:pPr>
          </w:p>
          <w:p w14:paraId="66FAD867" w14:textId="77777777" w:rsidR="001A7988" w:rsidRPr="001A7988" w:rsidRDefault="001A7988" w:rsidP="001A7988">
            <w:pPr>
              <w:keepNext/>
              <w:keepLines/>
              <w:spacing w:before="120" w:after="180"/>
              <w:ind w:left="1701" w:hanging="1701"/>
              <w:outlineLvl w:val="4"/>
              <w:rPr>
                <w:rFonts w:ascii="Arial" w:eastAsia="SimSun" w:hAnsi="Arial"/>
                <w:color w:val="000000"/>
                <w:sz w:val="22"/>
                <w:szCs w:val="20"/>
              </w:rPr>
            </w:pPr>
            <w:bookmarkStart w:id="3" w:name="_Toc162184939"/>
            <w:r w:rsidRPr="001A7988">
              <w:rPr>
                <w:rFonts w:ascii="Arial" w:eastAsia="SimSun" w:hAnsi="Arial"/>
                <w:sz w:val="22"/>
                <w:szCs w:val="20"/>
                <w:lang w:val="en-GB"/>
              </w:rPr>
              <w:t>5.2.2.5.1</w:t>
            </w:r>
            <w:r w:rsidRPr="001A7988">
              <w:rPr>
                <w:rFonts w:ascii="Arial" w:eastAsia="SimSun" w:hAnsi="Arial"/>
                <w:sz w:val="22"/>
                <w:szCs w:val="20"/>
                <w:lang w:val="en-GB"/>
              </w:rPr>
              <w:tab/>
              <w:t>UE assumptions for CQI/PMI/RI calculation</w:t>
            </w:r>
            <w:bookmarkEnd w:id="3"/>
          </w:p>
          <w:p w14:paraId="43880837" w14:textId="77777777" w:rsidR="009373B9" w:rsidRPr="0039571D" w:rsidRDefault="009373B9" w:rsidP="009373B9">
            <w:pPr>
              <w:jc w:val="center"/>
              <w:rPr>
                <w:sz w:val="22"/>
                <w:szCs w:val="22"/>
              </w:rPr>
            </w:pPr>
            <w:r w:rsidRPr="0039571D">
              <w:rPr>
                <w:sz w:val="22"/>
                <w:szCs w:val="22"/>
              </w:rPr>
              <w:t>&lt;Unrelated part omitted&gt;</w:t>
            </w:r>
          </w:p>
          <w:p w14:paraId="54AFFC86" w14:textId="77777777" w:rsidR="009373B9" w:rsidRPr="00083EA1" w:rsidRDefault="009373B9" w:rsidP="00996DD7">
            <w:pPr>
              <w:pStyle w:val="B1"/>
              <w:rPr>
                <w:color w:val="000000"/>
                <w:sz w:val="20"/>
                <w:szCs w:val="20"/>
              </w:rPr>
            </w:pPr>
            <w:r w:rsidRPr="00083EA1">
              <w:rPr>
                <w:sz w:val="20"/>
                <w:szCs w:val="20"/>
              </w:rPr>
              <w:t>-</w:t>
            </w:r>
            <w:r w:rsidRPr="00083EA1">
              <w:rPr>
                <w:sz w:val="20"/>
                <w:szCs w:val="20"/>
              </w:rPr>
              <w:tab/>
              <w:t xml:space="preserve">For a UE configured with a </w:t>
            </w:r>
            <w:r w:rsidRPr="00083EA1">
              <w:rPr>
                <w:i/>
                <w:sz w:val="20"/>
                <w:szCs w:val="20"/>
              </w:rPr>
              <w:t>CSI-</w:t>
            </w:r>
            <w:proofErr w:type="spellStart"/>
            <w:r w:rsidRPr="00083EA1">
              <w:rPr>
                <w:i/>
                <w:sz w:val="20"/>
                <w:szCs w:val="20"/>
              </w:rPr>
              <w:t>ReportConfig</w:t>
            </w:r>
            <w:proofErr w:type="spellEnd"/>
            <w:r w:rsidRPr="00083EA1">
              <w:rPr>
                <w:sz w:val="20"/>
                <w:szCs w:val="20"/>
              </w:rPr>
              <w:t xml:space="preserve"> that contains a list of sub-configurations </w:t>
            </w:r>
            <w:r w:rsidRPr="00083EA1">
              <w:rPr>
                <w:color w:val="000000"/>
                <w:sz w:val="20"/>
                <w:szCs w:val="20"/>
              </w:rPr>
              <w:t xml:space="preserve">provided </w:t>
            </w:r>
            <w:proofErr w:type="gramStart"/>
            <w:r w:rsidRPr="00083EA1">
              <w:rPr>
                <w:color w:val="000000"/>
                <w:sz w:val="20"/>
                <w:szCs w:val="20"/>
              </w:rPr>
              <w:t>by  [</w:t>
            </w:r>
            <w:proofErr w:type="spellStart"/>
            <w:proofErr w:type="gramEnd"/>
            <w:r w:rsidRPr="00083EA1">
              <w:rPr>
                <w:i/>
                <w:iCs/>
                <w:color w:val="000000"/>
                <w:sz w:val="20"/>
                <w:szCs w:val="20"/>
              </w:rPr>
              <w:t>csi-ReportSubConfigList</w:t>
            </w:r>
            <w:proofErr w:type="spellEnd"/>
            <w:r w:rsidRPr="00083EA1">
              <w:rPr>
                <w:color w:val="000000"/>
                <w:sz w:val="20"/>
                <w:szCs w:val="20"/>
              </w:rPr>
              <w:t>],</w:t>
            </w:r>
          </w:p>
          <w:p w14:paraId="0731B835" w14:textId="77777777" w:rsidR="00477623" w:rsidRPr="00477623" w:rsidRDefault="00477623" w:rsidP="00477623">
            <w:pPr>
              <w:spacing w:after="180"/>
              <w:ind w:left="851" w:hanging="284"/>
              <w:rPr>
                <w:rFonts w:eastAsia="SimSun"/>
                <w:sz w:val="20"/>
                <w:szCs w:val="20"/>
              </w:rPr>
            </w:pPr>
            <w:r w:rsidRPr="00477623">
              <w:rPr>
                <w:rFonts w:eastAsia="SimSun"/>
                <w:sz w:val="20"/>
                <w:szCs w:val="20"/>
                <w:lang w:val="x-none"/>
              </w:rPr>
              <w:t>-</w:t>
            </w:r>
            <w:r w:rsidRPr="00477623">
              <w:rPr>
                <w:rFonts w:eastAsia="SimSun"/>
                <w:sz w:val="20"/>
                <w:szCs w:val="20"/>
                <w:lang w:val="x-none"/>
              </w:rPr>
              <w:tab/>
            </w:r>
            <w:r w:rsidRPr="00477623">
              <w:rPr>
                <w:rFonts w:eastAsia="SimSun"/>
                <w:sz w:val="20"/>
                <w:szCs w:val="20"/>
              </w:rPr>
              <w:t>if</w:t>
            </w:r>
            <w:r w:rsidRPr="00477623">
              <w:rPr>
                <w:rFonts w:eastAsia="SimSun"/>
                <w:sz w:val="20"/>
                <w:szCs w:val="20"/>
                <w:lang w:val="x-none"/>
              </w:rPr>
              <w:t xml:space="preserve"> </w:t>
            </w:r>
            <w:r w:rsidRPr="00477623">
              <w:rPr>
                <w:rFonts w:eastAsia="SimSun"/>
                <w:sz w:val="20"/>
                <w:szCs w:val="20"/>
              </w:rPr>
              <w:t>a</w:t>
            </w:r>
            <w:r w:rsidRPr="00477623">
              <w:rPr>
                <w:rFonts w:eastAsia="SimSun"/>
                <w:sz w:val="20"/>
                <w:szCs w:val="20"/>
                <w:lang w:val="x-none"/>
              </w:rPr>
              <w:t xml:space="preserve"> sub-configuration indicates a CSI-RS antenna port subset </w:t>
            </w:r>
            <w:r w:rsidRPr="00477623">
              <w:rPr>
                <w:rFonts w:eastAsia="SimSun"/>
                <w:sz w:val="20"/>
                <w:szCs w:val="20"/>
              </w:rPr>
              <w:t>using</w:t>
            </w:r>
            <w:r w:rsidRPr="00477623">
              <w:rPr>
                <w:rFonts w:eastAsia="SimSun"/>
                <w:sz w:val="20"/>
                <w:szCs w:val="20"/>
                <w:lang w:val="x-none"/>
              </w:rPr>
              <w:t xml:space="preserve"> </w:t>
            </w:r>
            <w:r w:rsidRPr="00477623">
              <w:rPr>
                <w:rFonts w:eastAsia="SimSun"/>
                <w:sz w:val="20"/>
                <w:szCs w:val="20"/>
              </w:rPr>
              <w:t xml:space="preserve">the higher layer </w:t>
            </w:r>
            <w:r w:rsidRPr="00477623">
              <w:rPr>
                <w:rFonts w:eastAsia="SimSun"/>
                <w:sz w:val="20"/>
                <w:szCs w:val="20"/>
                <w:lang w:val="x-none"/>
              </w:rPr>
              <w:t xml:space="preserve">bitmap parameter </w:t>
            </w:r>
            <w:r w:rsidRPr="00477623">
              <w:rPr>
                <w:rFonts w:eastAsia="SimSun"/>
                <w:sz w:val="20"/>
                <w:szCs w:val="20"/>
              </w:rPr>
              <w:t>[</w:t>
            </w:r>
            <w:r w:rsidRPr="00477623">
              <w:rPr>
                <w:rFonts w:eastAsia="SimSun"/>
                <w:i/>
                <w:iCs/>
                <w:sz w:val="20"/>
                <w:szCs w:val="20"/>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w:t>
            </w:r>
            <w:r w:rsidRPr="00477623">
              <w:rPr>
                <w:rFonts w:eastAsia="SimSun"/>
                <w:sz w:val="20"/>
                <w:szCs w:val="20"/>
              </w:rPr>
              <w:t xml:space="preserve">, </w:t>
            </w:r>
            <w:r w:rsidRPr="00477623">
              <w:rPr>
                <w:rFonts w:eastAsia="SimSun"/>
                <w:sz w:val="20"/>
                <w:szCs w:val="20"/>
                <w:lang w:val="x-none"/>
              </w:rPr>
              <w:t>as described in clause 5.2.1.4.2, for CQI calculation, antenna ports corresponding to all bits with value of 1 in [</w:t>
            </w:r>
            <w:r w:rsidRPr="00477623">
              <w:rPr>
                <w:rFonts w:eastAsia="SimSun"/>
                <w:i/>
                <w:iCs/>
                <w:sz w:val="20"/>
                <w:szCs w:val="20"/>
                <w:lang w:val="x-none"/>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 are mapped to consecutive antenna ports starting at CSI-RS antenna port 3000 in increasing order of the bit position in [</w:t>
            </w:r>
            <w:r w:rsidRPr="00477623">
              <w:rPr>
                <w:rFonts w:eastAsia="SimSun"/>
                <w:i/>
                <w:iCs/>
                <w:sz w:val="20"/>
                <w:szCs w:val="20"/>
                <w:lang w:val="x-none"/>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 The UE should assume that</w:t>
            </w:r>
            <w:r w:rsidRPr="00477623">
              <w:rPr>
                <w:rFonts w:eastAsia="SimSun"/>
                <w:sz w:val="20"/>
                <w:szCs w:val="20"/>
              </w:rPr>
              <w:t xml:space="preserve"> </w:t>
            </w:r>
            <w:r w:rsidRPr="00477623">
              <w:rPr>
                <w:rFonts w:eastAsia="SimSun"/>
                <w:sz w:val="20"/>
                <w:szCs w:val="20"/>
                <w:lang w:val="x-none"/>
              </w:rPr>
              <w:t>PDSCH signals on antenna ports in the set [1000,…, 1000+ν-1] for ν layers would result in signals equivalent to corresponding symbols transmitted on antenna ports [</w:t>
            </w:r>
            <w:r w:rsidRPr="00477623">
              <w:rPr>
                <w:rFonts w:eastAsia="SimSun"/>
                <w:sz w:val="20"/>
                <w:szCs w:val="20"/>
              </w:rPr>
              <w:t>3000,</w:t>
            </w:r>
            <w:r w:rsidRPr="00477623">
              <w:rPr>
                <w:rFonts w:eastAsia="SimSun"/>
                <w:sz w:val="20"/>
                <w:szCs w:val="20"/>
                <w:lang w:val="x-none"/>
              </w:rPr>
              <w:t xml:space="preserve"> …, </w:t>
            </w:r>
            <w:r w:rsidRPr="00477623">
              <w:rPr>
                <w:rFonts w:eastAsia="SimSun"/>
                <w:sz w:val="20"/>
                <w:szCs w:val="20"/>
              </w:rPr>
              <w:t>3000</w:t>
            </w:r>
            <w:r w:rsidRPr="00477623">
              <w:rPr>
                <w:rFonts w:eastAsia="SimSun"/>
                <w:sz w:val="20"/>
                <w:szCs w:val="20"/>
                <w:lang w:val="x-none"/>
              </w:rPr>
              <w:t>+P-1</w:t>
            </w:r>
            <w:r w:rsidRPr="00477623">
              <w:rPr>
                <w:rFonts w:eastAsia="SimSun"/>
                <w:sz w:val="20"/>
                <w:szCs w:val="20"/>
              </w:rPr>
              <w:t>]</w:t>
            </w:r>
            <w:r w:rsidRPr="00477623">
              <w:rPr>
                <w:rFonts w:eastAsia="SimSun"/>
                <w:i/>
                <w:iCs/>
                <w:sz w:val="20"/>
                <w:szCs w:val="20"/>
                <w:vertAlign w:val="superscript"/>
              </w:rPr>
              <w:t xml:space="preserve"> T</w:t>
            </w:r>
            <w:r w:rsidRPr="00477623">
              <w:rPr>
                <w:rFonts w:eastAsia="SimSun"/>
                <w:sz w:val="20"/>
                <w:szCs w:val="20"/>
                <w:lang w:val="x-none"/>
              </w:rPr>
              <w:t>, as given by</w:t>
            </w:r>
          </w:p>
          <w:p w14:paraId="19748918" w14:textId="77777777" w:rsidR="00477623" w:rsidRPr="00477623" w:rsidRDefault="000803FE" w:rsidP="00477623">
            <w:pPr>
              <w:keepLines/>
              <w:tabs>
                <w:tab w:val="center" w:pos="4536"/>
                <w:tab w:val="right" w:pos="9072"/>
              </w:tabs>
              <w:spacing w:after="180"/>
              <w:rPr>
                <w:rFonts w:eastAsia="SimSun"/>
                <w:noProof/>
                <w:sz w:val="20"/>
                <w:szCs w:val="20"/>
              </w:rPr>
            </w:pPr>
            <m:oMathPara>
              <m:oMath>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y</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e>
                      <m:e>
                        <m:sSup>
                          <m:sSupPr>
                            <m:ctrlPr>
                              <w:rPr>
                                <w:rFonts w:ascii="Cambria Math" w:eastAsia="SimSun" w:hAnsi="Cambria Math"/>
                                <w:noProof/>
                                <w:sz w:val="20"/>
                                <w:szCs w:val="20"/>
                              </w:rPr>
                            </m:ctrlPr>
                          </m:sSupPr>
                          <m:e>
                            <m:r>
                              <w:rPr>
                                <w:rFonts w:ascii="Cambria Math" w:eastAsia="SimSun" w:hAnsi="Cambria Math"/>
                                <w:noProof/>
                                <w:sz w:val="20"/>
                                <w:szCs w:val="20"/>
                              </w:rPr>
                              <m:t>y</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3000+P-1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r>
                  <m:rPr>
                    <m:sty m:val="p"/>
                  </m:rPr>
                  <w:rPr>
                    <w:rFonts w:ascii="Cambria Math" w:eastAsia="SimSun" w:hAnsi="Cambria Math"/>
                    <w:noProof/>
                    <w:sz w:val="20"/>
                    <w:szCs w:val="20"/>
                  </w:rPr>
                  <m:t>=</m:t>
                </m:r>
                <m:r>
                  <w:rPr>
                    <w:rFonts w:ascii="Cambria Math" w:eastAsia="SimSun" w:hAnsi="Cambria Math"/>
                    <w:noProof/>
                    <w:sz w:val="20"/>
                    <w:szCs w:val="20"/>
                  </w:rPr>
                  <m:t>W</m:t>
                </m:r>
                <m:d>
                  <m:dPr>
                    <m:ctrlPr>
                      <w:rPr>
                        <w:rFonts w:ascii="Cambria Math" w:eastAsia="SimSun" w:hAnsi="Cambria Math"/>
                        <w:noProof/>
                        <w:sz w:val="20"/>
                        <w:szCs w:val="20"/>
                      </w:rPr>
                    </m:ctrlPr>
                  </m:dPr>
                  <m:e>
                    <m:r>
                      <w:rPr>
                        <w:rFonts w:ascii="Cambria Math" w:eastAsia="SimSun" w:hAnsi="Cambria Math"/>
                        <w:noProof/>
                        <w:sz w:val="20"/>
                        <w:szCs w:val="20"/>
                      </w:rPr>
                      <m:t>i</m:t>
                    </m:r>
                  </m:e>
                </m:d>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e>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w:rPr>
                                    <w:rFonts w:ascii="Cambria Math" w:eastAsia="SimSun" w:hAnsi="Cambria Math"/>
                                    <w:noProof/>
                                    <w:sz w:val="20"/>
                                    <w:szCs w:val="20"/>
                                  </w:rPr>
                                  <m:t>ν</m:t>
                                </m:r>
                                <m:r>
                                  <m:rPr>
                                    <m:sty m:val="p"/>
                                  </m:rPr>
                                  <w:rPr>
                                    <w:rFonts w:ascii="Cambria Math" w:eastAsia="SimSun" w:hAnsi="Cambria Math"/>
                                    <w:noProof/>
                                    <w:sz w:val="20"/>
                                    <w:szCs w:val="20"/>
                                  </w:rPr>
                                  <m:t>-1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oMath>
            </m:oMathPara>
          </w:p>
          <w:p w14:paraId="1E7181DB" w14:textId="11D31A9B" w:rsidR="009373B9" w:rsidRPr="00083EA1" w:rsidRDefault="009373B9" w:rsidP="00996DD7">
            <w:pPr>
              <w:pStyle w:val="B2"/>
              <w:ind w:firstLine="0"/>
              <w:rPr>
                <w:sz w:val="20"/>
                <w:szCs w:val="20"/>
              </w:rPr>
            </w:pPr>
            <w:r w:rsidRPr="00083EA1">
              <w:rPr>
                <w:sz w:val="20"/>
                <w:szCs w:val="20"/>
              </w:rPr>
              <w:t xml:space="preserve">where </w:t>
            </w:r>
            <w:r w:rsidRPr="00083EA1">
              <w:rPr>
                <w:i/>
                <w:iCs/>
                <w:sz w:val="20"/>
                <w:szCs w:val="20"/>
              </w:rPr>
              <w:t xml:space="preserve">P </w:t>
            </w:r>
            <w:r w:rsidRPr="00083EA1">
              <w:rPr>
                <w:sz w:val="20"/>
                <w:szCs w:val="20"/>
              </w:rPr>
              <w:t>corresponds to the number of bits with value 1 in the bitmap</w:t>
            </w:r>
            <w:r w:rsidRPr="00083EA1">
              <w:rPr>
                <w:i/>
                <w:iCs/>
                <w:sz w:val="20"/>
                <w:szCs w:val="20"/>
              </w:rPr>
              <w:t xml:space="preserve"> [port-</w:t>
            </w:r>
            <w:proofErr w:type="spellStart"/>
            <w:r w:rsidRPr="00083EA1">
              <w:rPr>
                <w:i/>
                <w:iCs/>
                <w:sz w:val="20"/>
                <w:szCs w:val="20"/>
              </w:rPr>
              <w:t>subsetIndicator</w:t>
            </w:r>
            <w:proofErr w:type="spellEnd"/>
            <w:r w:rsidRPr="00083EA1">
              <w:rPr>
                <w:i/>
                <w:iCs/>
                <w:sz w:val="20"/>
                <w:szCs w:val="20"/>
              </w:rPr>
              <w:t>]</w:t>
            </w:r>
            <w:r w:rsidRPr="00083EA1">
              <w:rPr>
                <w:sz w:val="20"/>
                <w:szCs w:val="20"/>
              </w:rPr>
              <w:t xml:space="preserve"> and </w:t>
            </w: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ν</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oMath>
            <w:r w:rsidRPr="00083EA1">
              <w:rPr>
                <w:i/>
                <w:iCs/>
                <w:sz w:val="20"/>
                <w:szCs w:val="20"/>
                <w:vertAlign w:val="superscript"/>
              </w:rPr>
              <w:t>T</w:t>
            </w:r>
            <w:r w:rsidRPr="00083EA1">
              <w:rPr>
                <w:sz w:val="20"/>
                <w:szCs w:val="20"/>
              </w:rPr>
              <w:t xml:space="preserve"> , and </w:t>
            </w:r>
            <m:oMath>
              <m:r>
                <w:rPr>
                  <w:rFonts w:ascii="Cambria Math" w:hAnsi="Cambria Math"/>
                  <w:sz w:val="20"/>
                  <w:szCs w:val="20"/>
                </w:rPr>
                <m:t>W</m:t>
              </m:r>
              <m:d>
                <m:dPr>
                  <m:ctrlPr>
                    <w:rPr>
                      <w:rFonts w:ascii="Cambria Math" w:hAnsi="Cambria Math"/>
                      <w:i/>
                      <w:sz w:val="20"/>
                      <w:szCs w:val="20"/>
                    </w:rPr>
                  </m:ctrlPr>
                </m:dPr>
                <m:e>
                  <m:r>
                    <w:rPr>
                      <w:rFonts w:ascii="Cambria Math" w:hAnsi="Cambria Math"/>
                      <w:sz w:val="20"/>
                      <w:szCs w:val="20"/>
                    </w:rPr>
                    <m:t>i</m:t>
                  </m:r>
                </m:e>
              </m:d>
            </m:oMath>
            <w:r w:rsidRPr="00083EA1">
              <w:rPr>
                <w:i/>
                <w:iCs/>
                <w:sz w:val="20"/>
                <w:szCs w:val="20"/>
              </w:rPr>
              <w:t xml:space="preserve"> </w:t>
            </w:r>
            <w:r w:rsidRPr="00083EA1">
              <w:rPr>
                <w:sz w:val="20"/>
                <w:szCs w:val="20"/>
              </w:rPr>
              <w:t xml:space="preserve">are as previously described in this Clause, and the corresponding PDSCH EPRE to CSI-RS EPRE is </w:t>
            </w:r>
            <w:r w:rsidR="00BC5951" w:rsidRPr="00083EA1">
              <w:rPr>
                <w:color w:val="FF0000"/>
                <w:sz w:val="20"/>
                <w:szCs w:val="20"/>
              </w:rPr>
              <w:t xml:space="preserve">the summation of the ratio </w:t>
            </w:r>
            <w:r w:rsidR="00BC5951" w:rsidRPr="00083EA1">
              <w:rPr>
                <w:sz w:val="20"/>
                <w:szCs w:val="20"/>
              </w:rPr>
              <w:t xml:space="preserve">as </w:t>
            </w:r>
            <w:r w:rsidRPr="00083EA1">
              <w:rPr>
                <w:sz w:val="20"/>
                <w:szCs w:val="20"/>
              </w:rPr>
              <w:t xml:space="preserve">previously defined in this Clause </w:t>
            </w:r>
            <w:r w:rsidR="00BC5951" w:rsidRPr="00083EA1">
              <w:rPr>
                <w:color w:val="FF0000"/>
                <w:sz w:val="20"/>
                <w:szCs w:val="20"/>
              </w:rPr>
              <w:t xml:space="preserve">and </w:t>
            </w:r>
            <m:oMath>
              <m:r>
                <w:rPr>
                  <w:rFonts w:ascii="Cambria Math" w:eastAsia="Microsoft YaHei" w:hAnsi="Cambria Math"/>
                  <w:color w:val="FF0000"/>
                  <w:sz w:val="20"/>
                  <w:szCs w:val="20"/>
                </w:rPr>
                <m:t>10∙</m:t>
              </m:r>
              <m:sSub>
                <m:sSubPr>
                  <m:ctrlPr>
                    <w:rPr>
                      <w:rFonts w:ascii="Cambria Math" w:eastAsia="Microsoft YaHei" w:hAnsi="Cambria Math"/>
                      <w:i/>
                      <w:iCs/>
                      <w:color w:val="FF0000"/>
                      <w:sz w:val="20"/>
                      <w:szCs w:val="20"/>
                    </w:rPr>
                  </m:ctrlPr>
                </m:sSubPr>
                <m:e>
                  <m:r>
                    <w:rPr>
                      <w:rFonts w:ascii="Cambria Math" w:eastAsia="Microsoft YaHei" w:hAnsi="Cambria Math"/>
                      <w:color w:val="FF0000"/>
                      <w:sz w:val="20"/>
                      <w:szCs w:val="20"/>
                    </w:rPr>
                    <m:t>log</m:t>
                  </m:r>
                </m:e>
                <m:sub>
                  <m:r>
                    <w:rPr>
                      <w:rFonts w:ascii="Cambria Math" w:eastAsia="Microsoft YaHei" w:hAnsi="Cambria Math"/>
                      <w:color w:val="FF0000"/>
                      <w:sz w:val="20"/>
                      <w:szCs w:val="20"/>
                    </w:rPr>
                    <m:t>10</m:t>
                  </m:r>
                </m:sub>
              </m:sSub>
              <m:d>
                <m:dPr>
                  <m:ctrlPr>
                    <w:rPr>
                      <w:rFonts w:ascii="Cambria Math" w:eastAsia="Microsoft YaHei" w:hAnsi="Cambria Math"/>
                      <w:i/>
                      <w:iCs/>
                      <w:color w:val="FF0000"/>
                      <w:sz w:val="20"/>
                      <w:szCs w:val="20"/>
                    </w:rPr>
                  </m:ctrlPr>
                </m:dPr>
                <m:e>
                  <m:f>
                    <m:fPr>
                      <m:ctrlPr>
                        <w:rPr>
                          <w:rFonts w:ascii="Cambria Math" w:eastAsia="Microsoft YaHei" w:hAnsi="Cambria Math"/>
                          <w:i/>
                          <w:iCs/>
                          <w:color w:val="FF0000"/>
                          <w:sz w:val="20"/>
                          <w:szCs w:val="20"/>
                        </w:rPr>
                      </m:ctrlPr>
                    </m:fPr>
                    <m:num>
                      <m:r>
                        <w:rPr>
                          <w:rFonts w:ascii="Cambria Math" w:eastAsia="Microsoft YaHei" w:hAnsi="Cambria Math"/>
                          <w:color w:val="FF0000"/>
                          <w:sz w:val="20"/>
                          <w:szCs w:val="20"/>
                        </w:rPr>
                        <m:t>P</m:t>
                      </m:r>
                    </m:num>
                    <m:den>
                      <m:sSup>
                        <m:sSupPr>
                          <m:ctrlPr>
                            <w:rPr>
                              <w:rFonts w:ascii="Cambria Math" w:eastAsia="Microsoft YaHei" w:hAnsi="Cambria Math"/>
                              <w:i/>
                              <w:iCs/>
                              <w:color w:val="FF0000"/>
                              <w:sz w:val="20"/>
                              <w:szCs w:val="20"/>
                            </w:rPr>
                          </m:ctrlPr>
                        </m:sSupPr>
                        <m:e>
                          <m:r>
                            <w:rPr>
                              <w:rFonts w:ascii="Cambria Math" w:eastAsia="Microsoft YaHei" w:hAnsi="Cambria Math"/>
                              <w:color w:val="FF0000"/>
                              <w:sz w:val="20"/>
                              <w:szCs w:val="20"/>
                            </w:rPr>
                            <m:t>P</m:t>
                          </m:r>
                        </m:e>
                        <m:sup>
                          <m:r>
                            <w:rPr>
                              <w:rFonts w:ascii="Cambria Math" w:eastAsia="Microsoft YaHei" w:hAnsi="Cambria Math"/>
                              <w:color w:val="FF0000"/>
                              <w:sz w:val="20"/>
                              <w:szCs w:val="20"/>
                            </w:rPr>
                            <m:t>'</m:t>
                          </m:r>
                        </m:sup>
                      </m:sSup>
                    </m:den>
                  </m:f>
                </m:e>
              </m:d>
            </m:oMath>
            <w:r w:rsidR="00BC5951" w:rsidRPr="00083EA1">
              <w:rPr>
                <w:rFonts w:eastAsia="ＭＳ 明朝"/>
                <w:color w:val="FF0000"/>
                <w:sz w:val="20"/>
                <w:szCs w:val="20"/>
                <w:lang w:eastAsia="ja-JP"/>
              </w:rPr>
              <w:t xml:space="preserve"> </w:t>
            </w:r>
            <w:r w:rsidRPr="00083EA1">
              <w:rPr>
                <w:sz w:val="20"/>
                <w:szCs w:val="20"/>
              </w:rPr>
              <w:t xml:space="preserve">if the sub-configuration does not indicate a power offset </w:t>
            </w:r>
            <w:r w:rsidRPr="00083EA1">
              <w:rPr>
                <w:rFonts w:eastAsia="Microsoft YaHei"/>
                <w:i/>
                <w:iCs/>
                <w:sz w:val="20"/>
                <w:szCs w:val="20"/>
              </w:rPr>
              <w:t>[</w:t>
            </w:r>
            <w:proofErr w:type="spellStart"/>
            <w:r w:rsidRPr="00083EA1">
              <w:rPr>
                <w:rFonts w:eastAsia="Microsoft YaHei"/>
                <w:i/>
                <w:iCs/>
                <w:sz w:val="20"/>
                <w:szCs w:val="20"/>
              </w:rPr>
              <w:t>powerOffset</w:t>
            </w:r>
            <w:proofErr w:type="spellEnd"/>
            <w:r w:rsidRPr="00083EA1">
              <w:rPr>
                <w:rFonts w:eastAsia="Microsoft YaHei"/>
                <w:i/>
                <w:iCs/>
                <w:sz w:val="20"/>
                <w:szCs w:val="20"/>
              </w:rPr>
              <w:t>]</w:t>
            </w:r>
            <w:r w:rsidR="001D3E42" w:rsidRPr="00083EA1">
              <w:rPr>
                <w:rFonts w:eastAsia="ＭＳ 明朝"/>
                <w:color w:val="FF0000"/>
                <w:sz w:val="20"/>
                <w:szCs w:val="20"/>
                <w:lang w:eastAsia="ja-JP"/>
              </w:rPr>
              <w:t xml:space="preserve">, where </w:t>
            </w:r>
            <m:oMath>
              <m:sSup>
                <m:sSupPr>
                  <m:ctrlPr>
                    <w:rPr>
                      <w:rFonts w:ascii="Cambria Math" w:eastAsia="ＭＳ 明朝" w:hAnsi="Cambria Math"/>
                      <w:i/>
                      <w:color w:val="FF0000"/>
                      <w:sz w:val="20"/>
                      <w:szCs w:val="20"/>
                      <w:lang w:eastAsia="ja-JP"/>
                    </w:rPr>
                  </m:ctrlPr>
                </m:sSupPr>
                <m:e>
                  <m:r>
                    <w:rPr>
                      <w:rFonts w:ascii="Cambria Math" w:eastAsia="ＭＳ 明朝" w:hAnsi="Cambria Math"/>
                      <w:color w:val="FF0000"/>
                      <w:sz w:val="20"/>
                      <w:szCs w:val="20"/>
                      <w:lang w:eastAsia="ja-JP"/>
                    </w:rPr>
                    <m:t>P</m:t>
                  </m:r>
                </m:e>
                <m:sup>
                  <m:r>
                    <w:rPr>
                      <w:rFonts w:ascii="Cambria Math" w:eastAsia="ＭＳ 明朝" w:hAnsi="Cambria Math"/>
                      <w:color w:val="FF0000"/>
                      <w:sz w:val="20"/>
                      <w:szCs w:val="20"/>
                      <w:lang w:eastAsia="ja-JP"/>
                    </w:rPr>
                    <m:t>'</m:t>
                  </m:r>
                </m:sup>
              </m:sSup>
            </m:oMath>
            <w:r w:rsidR="001D3E42" w:rsidRPr="00083EA1">
              <w:rPr>
                <w:rFonts w:eastAsia="ＭＳ 明朝" w:hint="eastAsia"/>
                <w:color w:val="FF0000"/>
                <w:sz w:val="20"/>
                <w:szCs w:val="20"/>
                <w:lang w:eastAsia="ja-JP"/>
              </w:rPr>
              <w:t xml:space="preserve"> </w:t>
            </w:r>
            <w:r w:rsidR="001D3E42" w:rsidRPr="00083EA1">
              <w:rPr>
                <w:rFonts w:eastAsia="ＭＳ 明朝"/>
                <w:color w:val="FF0000"/>
                <w:sz w:val="20"/>
                <w:szCs w:val="20"/>
                <w:lang w:eastAsia="ja-JP"/>
              </w:rPr>
              <w:t>is the number of CSI-RS ports given in clause 5.2.2.3.1</w:t>
            </w:r>
            <w:r w:rsidRPr="00083EA1">
              <w:rPr>
                <w:rFonts w:eastAsia="ＭＳ 明朝"/>
                <w:sz w:val="20"/>
                <w:szCs w:val="20"/>
                <w:lang w:eastAsia="ja-JP"/>
              </w:rPr>
              <w:t>.</w:t>
            </w:r>
          </w:p>
          <w:p w14:paraId="0CC0E810" w14:textId="77777777" w:rsidR="009373B9" w:rsidRPr="00083EA1" w:rsidRDefault="009373B9" w:rsidP="00996DD7">
            <w:pPr>
              <w:pStyle w:val="B2"/>
              <w:rPr>
                <w:color w:val="000000"/>
                <w:sz w:val="20"/>
                <w:szCs w:val="20"/>
              </w:rPr>
            </w:pPr>
            <w:r w:rsidRPr="00083EA1">
              <w:rPr>
                <w:color w:val="000000"/>
                <w:sz w:val="20"/>
                <w:szCs w:val="20"/>
              </w:rPr>
              <w:t>-</w:t>
            </w:r>
            <w:r w:rsidRPr="00083EA1">
              <w:rPr>
                <w:color w:val="000000"/>
                <w:sz w:val="20"/>
                <w:szCs w:val="20"/>
              </w:rPr>
              <w:tab/>
              <w:t>if a sub-configuration indicates</w:t>
            </w:r>
            <w:r w:rsidRPr="00083EA1">
              <w:rPr>
                <w:iCs/>
                <w:color w:val="000000"/>
                <w:sz w:val="20"/>
                <w:szCs w:val="20"/>
              </w:rPr>
              <w:t xml:space="preserve"> a list of </w:t>
            </w:r>
            <w:r w:rsidRPr="00083EA1">
              <w:rPr>
                <w:color w:val="000000"/>
                <w:sz w:val="20"/>
                <w:szCs w:val="20"/>
              </w:rPr>
              <w:t>NZP CSI-RS resources, provided by [</w:t>
            </w:r>
            <w:proofErr w:type="spellStart"/>
            <w:r w:rsidRPr="00083EA1">
              <w:rPr>
                <w:i/>
                <w:iCs/>
                <w:color w:val="000000"/>
                <w:sz w:val="20"/>
                <w:szCs w:val="20"/>
              </w:rPr>
              <w:t>nzp</w:t>
            </w:r>
            <w:proofErr w:type="spellEnd"/>
            <w:r w:rsidRPr="00083EA1">
              <w:rPr>
                <w:i/>
                <w:iCs/>
                <w:color w:val="000000"/>
                <w:sz w:val="20"/>
                <w:szCs w:val="20"/>
              </w:rPr>
              <w:t>-CSI-RS-</w:t>
            </w:r>
            <w:proofErr w:type="spellStart"/>
            <w:r w:rsidRPr="00083EA1">
              <w:rPr>
                <w:i/>
                <w:iCs/>
                <w:color w:val="000000"/>
                <w:sz w:val="20"/>
                <w:szCs w:val="20"/>
              </w:rPr>
              <w:t>resourceList</w:t>
            </w:r>
            <w:proofErr w:type="spellEnd"/>
            <w:r w:rsidRPr="00083EA1">
              <w:rPr>
                <w:color w:val="000000"/>
                <w:sz w:val="20"/>
                <w:szCs w:val="20"/>
              </w:rPr>
              <w:t>] and does not indicate a</w:t>
            </w:r>
            <w:r w:rsidRPr="00083EA1">
              <w:rPr>
                <w:sz w:val="20"/>
                <w:szCs w:val="20"/>
              </w:rPr>
              <w:t xml:space="preserve"> power offset </w:t>
            </w:r>
            <w:r w:rsidRPr="00083EA1">
              <w:rPr>
                <w:rFonts w:eastAsia="Microsoft YaHei"/>
                <w:i/>
                <w:iCs/>
                <w:sz w:val="20"/>
                <w:szCs w:val="20"/>
              </w:rPr>
              <w:t>[</w:t>
            </w:r>
            <w:proofErr w:type="spellStart"/>
            <w:r w:rsidRPr="00083EA1">
              <w:rPr>
                <w:rFonts w:eastAsia="Microsoft YaHei"/>
                <w:i/>
                <w:iCs/>
                <w:sz w:val="20"/>
                <w:szCs w:val="20"/>
              </w:rPr>
              <w:t>powerOffset</w:t>
            </w:r>
            <w:proofErr w:type="spellEnd"/>
            <w:r w:rsidRPr="00083EA1">
              <w:rPr>
                <w:rFonts w:eastAsia="Microsoft YaHei"/>
                <w:i/>
                <w:iCs/>
                <w:sz w:val="20"/>
                <w:szCs w:val="20"/>
              </w:rPr>
              <w:t>]</w:t>
            </w:r>
            <w:r w:rsidRPr="00083EA1">
              <w:rPr>
                <w:color w:val="000000"/>
                <w:sz w:val="20"/>
                <w:szCs w:val="20"/>
              </w:rPr>
              <w:t xml:space="preserve">, for CQI calculation for the sub-configuration the UE follows the procedure previously described in this Clause. </w:t>
            </w:r>
          </w:p>
          <w:p w14:paraId="3398EC6D" w14:textId="3F6B37A5" w:rsidR="009373B9" w:rsidRPr="00083EA1" w:rsidRDefault="009373B9" w:rsidP="00996DD7">
            <w:pPr>
              <w:pStyle w:val="B2"/>
              <w:rPr>
                <w:color w:val="000000"/>
                <w:sz w:val="20"/>
                <w:szCs w:val="20"/>
              </w:rPr>
            </w:pPr>
            <w:r w:rsidRPr="00083EA1">
              <w:rPr>
                <w:color w:val="000000"/>
                <w:sz w:val="20"/>
                <w:szCs w:val="20"/>
              </w:rPr>
              <w:t xml:space="preserve">-    if a sub-configuration indicates a power offset </w:t>
            </w:r>
            <w:r w:rsidRPr="00083EA1">
              <w:rPr>
                <w:i/>
                <w:iCs/>
                <w:color w:val="000000"/>
                <w:sz w:val="20"/>
                <w:szCs w:val="20"/>
              </w:rPr>
              <w:t>[</w:t>
            </w:r>
            <w:proofErr w:type="spellStart"/>
            <w:r w:rsidRPr="00083EA1">
              <w:rPr>
                <w:i/>
                <w:iCs/>
                <w:color w:val="000000"/>
                <w:sz w:val="20"/>
                <w:szCs w:val="20"/>
              </w:rPr>
              <w:t>powerOffset</w:t>
            </w:r>
            <w:proofErr w:type="spellEnd"/>
            <w:r w:rsidRPr="00083EA1">
              <w:rPr>
                <w:i/>
                <w:iCs/>
                <w:color w:val="000000"/>
                <w:sz w:val="20"/>
                <w:szCs w:val="20"/>
              </w:rPr>
              <w:t>]</w:t>
            </w:r>
            <w:r w:rsidRPr="00083EA1">
              <w:rPr>
                <w:color w:val="000000"/>
                <w:sz w:val="20"/>
                <w:szCs w:val="20"/>
              </w:rPr>
              <w:t xml:space="preserve">, for CQI calculation, the UE shall assume the corresponding PDSCH signals transmitted on the antenna ports of a CSI-RS resource would have a ratio </w:t>
            </w:r>
            <w:r w:rsidRPr="00083EA1">
              <w:rPr>
                <w:color w:val="000000"/>
                <w:sz w:val="20"/>
                <w:szCs w:val="20"/>
              </w:rPr>
              <w:lastRenderedPageBreak/>
              <w:t xml:space="preserve">of EPRE to CSI-RS EPRE equal to the difference between </w:t>
            </w:r>
            <w:proofErr w:type="spellStart"/>
            <w:r w:rsidRPr="00083EA1">
              <w:rPr>
                <w:i/>
                <w:iCs/>
                <w:color w:val="000000"/>
                <w:sz w:val="20"/>
                <w:szCs w:val="20"/>
              </w:rPr>
              <w:t>powerControlOffset</w:t>
            </w:r>
            <w:proofErr w:type="spellEnd"/>
            <w:r w:rsidRPr="00083EA1">
              <w:rPr>
                <w:color w:val="000000"/>
                <w:sz w:val="20"/>
                <w:szCs w:val="20"/>
              </w:rPr>
              <w:t xml:space="preserve"> of the CSI-RS resource, given in Clause 5.2.2.3.1, and </w:t>
            </w:r>
            <w:r w:rsidRPr="00083EA1">
              <w:rPr>
                <w:i/>
                <w:iCs/>
                <w:color w:val="000000"/>
                <w:sz w:val="20"/>
                <w:szCs w:val="20"/>
              </w:rPr>
              <w:t>[</w:t>
            </w:r>
            <w:proofErr w:type="spellStart"/>
            <w:r w:rsidRPr="00083EA1">
              <w:rPr>
                <w:i/>
                <w:iCs/>
                <w:color w:val="000000"/>
                <w:sz w:val="20"/>
                <w:szCs w:val="20"/>
              </w:rPr>
              <w:t>powerOffset</w:t>
            </w:r>
            <w:proofErr w:type="spellEnd"/>
            <w:r w:rsidRPr="00083EA1">
              <w:rPr>
                <w:i/>
                <w:iCs/>
                <w:color w:val="000000"/>
                <w:sz w:val="20"/>
                <w:szCs w:val="20"/>
              </w:rPr>
              <w:t>]</w:t>
            </w:r>
            <w:r w:rsidRPr="00083EA1">
              <w:rPr>
                <w:color w:val="000000"/>
                <w:sz w:val="20"/>
                <w:szCs w:val="20"/>
              </w:rPr>
              <w:t xml:space="preserve">, where the difference is expected to take one of the values that can be configured for </w:t>
            </w:r>
            <w:proofErr w:type="spellStart"/>
            <w:r w:rsidRPr="00083EA1">
              <w:rPr>
                <w:i/>
                <w:iCs/>
                <w:color w:val="000000"/>
                <w:sz w:val="20"/>
                <w:szCs w:val="20"/>
              </w:rPr>
              <w:t>powerControlOffset</w:t>
            </w:r>
            <w:proofErr w:type="spellEnd"/>
            <w:r w:rsidRPr="00083EA1">
              <w:rPr>
                <w:color w:val="000000"/>
                <w:sz w:val="20"/>
                <w:szCs w:val="20"/>
              </w:rPr>
              <w:t xml:space="preserve"> of the CSI-RS resource, given in Clause 5.2.2.3.1, and is also expected to take a value that is no larger than the value of </w:t>
            </w:r>
            <w:proofErr w:type="spellStart"/>
            <w:r w:rsidRPr="00083EA1">
              <w:rPr>
                <w:i/>
                <w:iCs/>
                <w:color w:val="000000"/>
                <w:sz w:val="20"/>
                <w:szCs w:val="20"/>
              </w:rPr>
              <w:t>powerControlOffset</w:t>
            </w:r>
            <w:proofErr w:type="spellEnd"/>
            <w:r w:rsidRPr="00083EA1">
              <w:rPr>
                <w:color w:val="000000"/>
                <w:sz w:val="20"/>
                <w:szCs w:val="20"/>
              </w:rPr>
              <w:t>.</w:t>
            </w:r>
          </w:p>
          <w:p w14:paraId="0CB2ED2A" w14:textId="77777777" w:rsidR="009373B9" w:rsidRPr="0039571D" w:rsidRDefault="009373B9" w:rsidP="009373B9">
            <w:pPr>
              <w:jc w:val="center"/>
              <w:rPr>
                <w:sz w:val="22"/>
                <w:szCs w:val="22"/>
              </w:rPr>
            </w:pPr>
            <w:r w:rsidRPr="0039571D">
              <w:rPr>
                <w:sz w:val="22"/>
                <w:szCs w:val="22"/>
              </w:rPr>
              <w:t>&lt;Unrelated part omitted&gt;</w:t>
            </w:r>
          </w:p>
          <w:p w14:paraId="64B77654" w14:textId="27B213C6" w:rsidR="009373B9" w:rsidRPr="009373B9" w:rsidRDefault="009373B9" w:rsidP="009373B9">
            <w:pPr>
              <w:pStyle w:val="Normal9pointspacing"/>
              <w:rPr>
                <w:rFonts w:eastAsiaTheme="minorEastAsia"/>
                <w:sz w:val="22"/>
                <w:szCs w:val="22"/>
                <w:lang w:val="en-US" w:eastAsia="zh-CN"/>
              </w:rPr>
            </w:pPr>
            <w:r w:rsidRPr="0039571D">
              <w:rPr>
                <w:rFonts w:eastAsiaTheme="minorEastAsia"/>
                <w:sz w:val="22"/>
                <w:szCs w:val="22"/>
                <w:lang w:val="en-US" w:eastAsia="zh-CN"/>
              </w:rPr>
              <w:t>---------------------------------------------------- End of the TP for TS38.214------------------------------------------</w:t>
            </w:r>
          </w:p>
        </w:tc>
      </w:tr>
    </w:tbl>
    <w:p w14:paraId="2E066E2D" w14:textId="77777777" w:rsidR="0080092A" w:rsidRDefault="0080092A" w:rsidP="00BB104B">
      <w:pPr>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22759BA9" w14:textId="7704B810" w:rsidR="00705E96" w:rsidRDefault="00705E96" w:rsidP="00705E96">
      <w:pPr>
        <w:jc w:val="both"/>
        <w:rPr>
          <w:sz w:val="22"/>
          <w:szCs w:val="22"/>
        </w:rPr>
      </w:pPr>
      <w:r>
        <w:rPr>
          <w:sz w:val="22"/>
          <w:szCs w:val="22"/>
        </w:rPr>
        <w:t xml:space="preserve">In conclusion, we have the following observation and proposal on </w:t>
      </w:r>
      <w:r w:rsidRPr="001D6F45">
        <w:rPr>
          <w:sz w:val="22"/>
          <w:szCs w:val="22"/>
          <w:lang w:eastAsia="zh-CN"/>
        </w:rPr>
        <w:t xml:space="preserve">the maintenance issue of </w:t>
      </w:r>
      <w:r>
        <w:rPr>
          <w:rStyle w:val="normaltextrun"/>
          <w:color w:val="000000"/>
          <w:sz w:val="22"/>
          <w:szCs w:val="22"/>
          <w:shd w:val="clear" w:color="auto" w:fill="FFFFFF"/>
        </w:rPr>
        <w:t>NW energy saving techniques in spatial domain.</w:t>
      </w:r>
    </w:p>
    <w:bookmarkEnd w:id="1"/>
    <w:p w14:paraId="18B01B11" w14:textId="77777777" w:rsidR="00AA6BE7" w:rsidRDefault="00AA6BE7" w:rsidP="00AA6BE7">
      <w:pPr>
        <w:jc w:val="both"/>
        <w:rPr>
          <w:rFonts w:eastAsia="ＭＳ 明朝"/>
          <w:b/>
          <w:bCs/>
          <w:sz w:val="22"/>
          <w:szCs w:val="22"/>
          <w:lang w:eastAsia="ja-JP"/>
        </w:rPr>
      </w:pPr>
      <w:r w:rsidRPr="001A4858">
        <w:rPr>
          <w:rFonts w:eastAsia="ＭＳ 明朝" w:hint="eastAsia"/>
          <w:b/>
          <w:bCs/>
          <w:sz w:val="22"/>
          <w:szCs w:val="22"/>
          <w:lang w:eastAsia="ja-JP"/>
        </w:rPr>
        <w:t>O</w:t>
      </w:r>
      <w:r w:rsidRPr="001A4858">
        <w:rPr>
          <w:rFonts w:eastAsia="ＭＳ 明朝"/>
          <w:b/>
          <w:bCs/>
          <w:sz w:val="22"/>
          <w:szCs w:val="22"/>
          <w:lang w:eastAsia="ja-JP"/>
        </w:rPr>
        <w:t xml:space="preserve">bservation 1. </w:t>
      </w:r>
      <w:r>
        <w:rPr>
          <w:rFonts w:eastAsia="ＭＳ 明朝"/>
          <w:b/>
          <w:bCs/>
          <w:sz w:val="22"/>
          <w:szCs w:val="22"/>
          <w:lang w:eastAsia="ja-JP"/>
        </w:rPr>
        <w:t>For</w:t>
      </w:r>
      <w:r w:rsidRPr="001A4858">
        <w:rPr>
          <w:rFonts w:eastAsia="ＭＳ 明朝"/>
          <w:b/>
          <w:bCs/>
          <w:sz w:val="22"/>
          <w:szCs w:val="22"/>
          <w:lang w:eastAsia="ja-JP"/>
        </w:rPr>
        <w:t xml:space="preserve"> type 1 SD adaptation</w:t>
      </w:r>
      <w:r>
        <w:rPr>
          <w:rFonts w:eastAsia="ＭＳ 明朝"/>
          <w:b/>
          <w:bCs/>
          <w:sz w:val="22"/>
          <w:szCs w:val="22"/>
          <w:lang w:eastAsia="ja-JP"/>
        </w:rPr>
        <w:t xml:space="preserve"> where a sub-configuration indicates a CSI-RS antenna port subset without indicating a power offset</w:t>
      </w:r>
      <w:r w:rsidRPr="001A4858">
        <w:rPr>
          <w:rFonts w:eastAsia="ＭＳ 明朝"/>
          <w:b/>
          <w:bCs/>
          <w:sz w:val="22"/>
          <w:szCs w:val="22"/>
          <w:lang w:eastAsia="ja-JP"/>
        </w:rPr>
        <w:t xml:space="preserve">, </w:t>
      </w:r>
    </w:p>
    <w:p w14:paraId="370B1313" w14:textId="77777777" w:rsidR="00AA6BE7" w:rsidRPr="00AB74B8" w:rsidRDefault="00AA6BE7" w:rsidP="00AA6BE7">
      <w:pPr>
        <w:pStyle w:val="aff0"/>
        <w:numPr>
          <w:ilvl w:val="0"/>
          <w:numId w:val="13"/>
        </w:numPr>
        <w:ind w:firstLineChars="0"/>
        <w:jc w:val="both"/>
        <w:rPr>
          <w:rFonts w:eastAsia="ＭＳ 明朝"/>
          <w:b/>
          <w:bCs/>
          <w:sz w:val="22"/>
          <w:szCs w:val="22"/>
          <w:lang w:eastAsia="ja-JP"/>
        </w:rPr>
      </w:pPr>
      <w:r>
        <w:rPr>
          <w:b/>
          <w:bCs/>
          <w:sz w:val="22"/>
          <w:szCs w:val="22"/>
          <w:lang w:eastAsia="ja-JP"/>
        </w:rPr>
        <w:t>T</w:t>
      </w:r>
      <w:r w:rsidRPr="00F136E6">
        <w:rPr>
          <w:b/>
          <w:bCs/>
          <w:sz w:val="22"/>
          <w:szCs w:val="22"/>
          <w:lang w:eastAsia="ja-JP"/>
        </w:rPr>
        <w:t xml:space="preserve">he </w:t>
      </w:r>
      <w:r>
        <w:rPr>
          <w:rFonts w:hint="eastAsia"/>
          <w:b/>
          <w:bCs/>
          <w:sz w:val="22"/>
          <w:szCs w:val="22"/>
          <w:lang w:eastAsia="ja-JP"/>
        </w:rPr>
        <w:t xml:space="preserve">NZP </w:t>
      </w:r>
      <w:r w:rsidRPr="00F136E6">
        <w:rPr>
          <w:b/>
          <w:bCs/>
          <w:sz w:val="22"/>
          <w:szCs w:val="22"/>
          <w:lang w:eastAsia="ja-JP"/>
        </w:rPr>
        <w:t xml:space="preserve">CSI-RS EPRE </w:t>
      </w:r>
      <w:r>
        <w:rPr>
          <w:rFonts w:hint="eastAsia"/>
          <w:b/>
          <w:bCs/>
          <w:sz w:val="22"/>
          <w:szCs w:val="22"/>
          <w:lang w:eastAsia="ja-JP"/>
        </w:rPr>
        <w:t xml:space="preserve">assumption </w:t>
      </w:r>
      <w:r>
        <w:rPr>
          <w:b/>
          <w:bCs/>
          <w:sz w:val="22"/>
          <w:szCs w:val="22"/>
          <w:lang w:eastAsia="ja-JP"/>
        </w:rPr>
        <w:t>remains</w:t>
      </w:r>
      <w:r>
        <w:rPr>
          <w:rFonts w:hint="eastAsia"/>
          <w:b/>
          <w:bCs/>
          <w:sz w:val="22"/>
          <w:szCs w:val="22"/>
          <w:lang w:eastAsia="ja-JP"/>
        </w:rPr>
        <w:t xml:space="preserve"> constant across sub-configurations with different </w:t>
      </w:r>
      <w:proofErr w:type="spellStart"/>
      <w:r w:rsidRPr="002F7E01">
        <w:rPr>
          <w:rFonts w:cs="Times"/>
          <w:b/>
          <w:bCs/>
          <w:i/>
          <w:iCs/>
          <w:sz w:val="22"/>
          <w:szCs w:val="22"/>
          <w:lang w:eastAsia="zh-CN"/>
        </w:rPr>
        <w:t>portSubsetIndicator</w:t>
      </w:r>
      <w:proofErr w:type="spellEnd"/>
      <w:r w:rsidRPr="00F136E6">
        <w:rPr>
          <w:b/>
          <w:bCs/>
          <w:sz w:val="22"/>
          <w:szCs w:val="22"/>
          <w:lang w:eastAsia="ja-JP"/>
        </w:rPr>
        <w:t>.</w:t>
      </w:r>
    </w:p>
    <w:p w14:paraId="3EE786B6" w14:textId="77777777" w:rsidR="00AA6BE7" w:rsidRPr="00F136E6" w:rsidRDefault="00AA6BE7" w:rsidP="00AA6BE7">
      <w:pPr>
        <w:pStyle w:val="aff0"/>
        <w:numPr>
          <w:ilvl w:val="0"/>
          <w:numId w:val="13"/>
        </w:numPr>
        <w:ind w:firstLineChars="0"/>
        <w:jc w:val="both"/>
        <w:rPr>
          <w:rFonts w:eastAsia="ＭＳ 明朝"/>
          <w:b/>
          <w:bCs/>
          <w:sz w:val="22"/>
          <w:szCs w:val="22"/>
          <w:lang w:eastAsia="ja-JP"/>
        </w:rPr>
      </w:pPr>
      <w:r>
        <w:rPr>
          <w:rFonts w:eastAsia="ＭＳ 明朝" w:hint="eastAsia"/>
          <w:b/>
          <w:bCs/>
          <w:sz w:val="22"/>
          <w:szCs w:val="22"/>
          <w:lang w:eastAsia="ja-JP"/>
        </w:rPr>
        <w:t xml:space="preserve">The PDSCH EPRE assumption varies with </w:t>
      </w:r>
      <w:r w:rsidRPr="002727E7">
        <w:rPr>
          <w:rFonts w:eastAsia="ＭＳ 明朝"/>
          <w:b/>
          <w:bCs/>
          <w:sz w:val="22"/>
          <w:szCs w:val="22"/>
          <w:lang w:eastAsia="ja-JP"/>
        </w:rPr>
        <w:t xml:space="preserve">the number of active ports indicated by </w:t>
      </w:r>
      <w:proofErr w:type="spellStart"/>
      <w:r w:rsidRPr="002727E7">
        <w:rPr>
          <w:rFonts w:eastAsia="ＭＳ 明朝"/>
          <w:b/>
          <w:bCs/>
          <w:i/>
          <w:iCs/>
          <w:sz w:val="22"/>
          <w:szCs w:val="22"/>
          <w:lang w:eastAsia="ja-JP"/>
        </w:rPr>
        <w:t>portSubsetIndicator</w:t>
      </w:r>
      <w:proofErr w:type="spellEnd"/>
      <w:r w:rsidRPr="002727E7">
        <w:rPr>
          <w:rFonts w:eastAsia="ＭＳ 明朝"/>
          <w:b/>
          <w:bCs/>
          <w:sz w:val="22"/>
          <w:szCs w:val="22"/>
          <w:lang w:eastAsia="ja-JP"/>
        </w:rPr>
        <w:t>.</w:t>
      </w:r>
    </w:p>
    <w:p w14:paraId="5327C08B" w14:textId="77777777" w:rsidR="00AA6BE7" w:rsidRDefault="00AA6BE7" w:rsidP="00AA6BE7">
      <w:pPr>
        <w:spacing w:after="120"/>
        <w:jc w:val="both"/>
        <w:rPr>
          <w:rFonts w:eastAsiaTheme="minorEastAsia"/>
          <w:b/>
          <w:bCs/>
          <w:sz w:val="22"/>
          <w:szCs w:val="22"/>
          <w:lang w:eastAsia="zh-CN"/>
        </w:rPr>
      </w:pPr>
      <w:r>
        <w:rPr>
          <w:b/>
          <w:bCs/>
          <w:sz w:val="22"/>
          <w:szCs w:val="22"/>
          <w:lang w:eastAsia="ja-JP"/>
        </w:rPr>
        <w:t>A</w:t>
      </w:r>
      <w:r>
        <w:rPr>
          <w:rFonts w:hint="eastAsia"/>
          <w:b/>
          <w:bCs/>
          <w:sz w:val="22"/>
          <w:szCs w:val="22"/>
          <w:lang w:eastAsia="ja-JP"/>
        </w:rPr>
        <w:t>s a result, t</w:t>
      </w:r>
      <w:r w:rsidRPr="002727E7">
        <w:rPr>
          <w:b/>
          <w:bCs/>
          <w:sz w:val="22"/>
          <w:szCs w:val="22"/>
          <w:lang w:eastAsia="ja-JP"/>
        </w:rPr>
        <w:t xml:space="preserve">he </w:t>
      </w:r>
      <w:r>
        <w:rPr>
          <w:b/>
          <w:bCs/>
          <w:sz w:val="22"/>
          <w:szCs w:val="22"/>
          <w:lang w:eastAsia="ja-JP"/>
        </w:rPr>
        <w:t>assumption</w:t>
      </w:r>
      <w:r>
        <w:rPr>
          <w:rFonts w:hint="eastAsia"/>
          <w:b/>
          <w:bCs/>
          <w:sz w:val="22"/>
          <w:szCs w:val="22"/>
          <w:lang w:eastAsia="ja-JP"/>
        </w:rPr>
        <w:t xml:space="preserve"> for the </w:t>
      </w:r>
      <w:r w:rsidRPr="002727E7">
        <w:rPr>
          <w:b/>
          <w:bCs/>
          <w:sz w:val="22"/>
          <w:szCs w:val="22"/>
          <w:lang w:eastAsia="ja-JP"/>
        </w:rPr>
        <w:t xml:space="preserve">ratio between PDSCH EPRE and </w:t>
      </w:r>
      <w:r>
        <w:rPr>
          <w:rFonts w:hint="eastAsia"/>
          <w:b/>
          <w:bCs/>
          <w:sz w:val="22"/>
          <w:szCs w:val="22"/>
          <w:lang w:eastAsia="ja-JP"/>
        </w:rPr>
        <w:t xml:space="preserve">NZP </w:t>
      </w:r>
      <w:r w:rsidRPr="002727E7">
        <w:rPr>
          <w:b/>
          <w:bCs/>
          <w:sz w:val="22"/>
          <w:szCs w:val="22"/>
          <w:lang w:eastAsia="ja-JP"/>
        </w:rPr>
        <w:t xml:space="preserve">CSI-RS EPRE </w:t>
      </w:r>
      <w:r>
        <w:rPr>
          <w:rFonts w:eastAsia="ＭＳ 明朝" w:hint="eastAsia"/>
          <w:b/>
          <w:bCs/>
          <w:sz w:val="22"/>
          <w:szCs w:val="22"/>
          <w:lang w:eastAsia="ja-JP"/>
        </w:rPr>
        <w:t xml:space="preserve">varies with </w:t>
      </w:r>
      <w:r w:rsidRPr="002727E7">
        <w:rPr>
          <w:rFonts w:eastAsia="ＭＳ 明朝"/>
          <w:b/>
          <w:bCs/>
          <w:sz w:val="22"/>
          <w:szCs w:val="22"/>
          <w:lang w:eastAsia="ja-JP"/>
        </w:rPr>
        <w:t xml:space="preserve">the number of active ports indicated by </w:t>
      </w:r>
      <w:proofErr w:type="spellStart"/>
      <w:r w:rsidRPr="002727E7">
        <w:rPr>
          <w:rFonts w:eastAsia="ＭＳ 明朝"/>
          <w:b/>
          <w:bCs/>
          <w:i/>
          <w:iCs/>
          <w:sz w:val="22"/>
          <w:szCs w:val="22"/>
          <w:lang w:eastAsia="ja-JP"/>
        </w:rPr>
        <w:t>portSubsetIndicator</w:t>
      </w:r>
      <w:proofErr w:type="spellEnd"/>
      <w:r>
        <w:rPr>
          <w:rFonts w:hint="eastAsia"/>
          <w:b/>
          <w:bCs/>
          <w:sz w:val="22"/>
          <w:szCs w:val="22"/>
          <w:lang w:eastAsia="ja-JP"/>
        </w:rPr>
        <w:t xml:space="preserve">, which may </w:t>
      </w:r>
      <w:r w:rsidRPr="002727E7">
        <w:rPr>
          <w:b/>
          <w:bCs/>
          <w:sz w:val="22"/>
          <w:szCs w:val="22"/>
          <w:lang w:eastAsia="ja-JP"/>
        </w:rPr>
        <w:t xml:space="preserve">not be the value </w:t>
      </w:r>
      <w:r>
        <w:rPr>
          <w:rFonts w:hint="eastAsia"/>
          <w:b/>
          <w:bCs/>
          <w:sz w:val="22"/>
          <w:szCs w:val="22"/>
          <w:lang w:eastAsia="ja-JP"/>
        </w:rPr>
        <w:t>indicated by</w:t>
      </w:r>
      <w:r w:rsidRPr="002727E7">
        <w:rPr>
          <w:b/>
          <w:bCs/>
          <w:sz w:val="22"/>
          <w:szCs w:val="22"/>
          <w:lang w:eastAsia="ja-JP"/>
        </w:rPr>
        <w:t xml:space="preserve"> </w:t>
      </w:r>
      <w:proofErr w:type="spellStart"/>
      <w:r w:rsidRPr="002727E7">
        <w:rPr>
          <w:b/>
          <w:bCs/>
          <w:i/>
          <w:iCs/>
          <w:sz w:val="22"/>
          <w:szCs w:val="22"/>
          <w:lang w:eastAsia="ja-JP"/>
        </w:rPr>
        <w:t>powerControlOffset</w:t>
      </w:r>
      <w:proofErr w:type="spellEnd"/>
      <w:r w:rsidRPr="002727E7">
        <w:rPr>
          <w:b/>
          <w:bCs/>
          <w:sz w:val="22"/>
          <w:szCs w:val="22"/>
          <w:lang w:eastAsia="ja-JP"/>
        </w:rPr>
        <w:t xml:space="preserve"> in the NZP CSI-RS resource configuration</w:t>
      </w:r>
      <w:r w:rsidRPr="002727E7">
        <w:rPr>
          <w:rFonts w:eastAsia="ＭＳ 明朝"/>
          <w:b/>
          <w:bCs/>
          <w:sz w:val="22"/>
          <w:szCs w:val="22"/>
          <w:lang w:eastAsia="ja-JP"/>
        </w:rPr>
        <w:t xml:space="preserve">. </w:t>
      </w:r>
    </w:p>
    <w:p w14:paraId="40C8159B" w14:textId="77777777" w:rsidR="00A95379" w:rsidRPr="00A95379" w:rsidRDefault="00A95379" w:rsidP="00AA6BE7">
      <w:pPr>
        <w:spacing w:after="120"/>
        <w:jc w:val="both"/>
        <w:rPr>
          <w:rFonts w:eastAsiaTheme="minorEastAsia"/>
          <w:b/>
          <w:bCs/>
          <w:sz w:val="22"/>
          <w:szCs w:val="22"/>
          <w:lang w:eastAsia="zh-CN"/>
        </w:rPr>
      </w:pPr>
    </w:p>
    <w:p w14:paraId="1684339A" w14:textId="77777777" w:rsidR="00AA6BE7" w:rsidRPr="009F469B" w:rsidRDefault="00AA6BE7" w:rsidP="00AA6BE7">
      <w:pPr>
        <w:spacing w:after="120"/>
        <w:jc w:val="both"/>
        <w:rPr>
          <w:sz w:val="22"/>
          <w:szCs w:val="22"/>
          <w:lang w:eastAsia="ja-JP"/>
        </w:rPr>
      </w:pPr>
      <w:r w:rsidRPr="008B1403">
        <w:rPr>
          <w:rFonts w:hint="eastAsia"/>
          <w:b/>
          <w:bCs/>
          <w:sz w:val="22"/>
          <w:szCs w:val="22"/>
          <w:lang w:eastAsia="ja-JP"/>
        </w:rPr>
        <w:t>P</w:t>
      </w:r>
      <w:r w:rsidRPr="008B1403">
        <w:rPr>
          <w:b/>
          <w:bCs/>
          <w:sz w:val="22"/>
          <w:szCs w:val="22"/>
          <w:lang w:eastAsia="ja-JP"/>
        </w:rPr>
        <w:t xml:space="preserve">roposal 1. Adapt </w:t>
      </w:r>
      <w:r>
        <w:rPr>
          <w:b/>
          <w:bCs/>
          <w:sz w:val="22"/>
          <w:szCs w:val="22"/>
          <w:lang w:eastAsia="ja-JP"/>
        </w:rPr>
        <w:t xml:space="preserve">the following </w:t>
      </w:r>
      <w:r w:rsidRPr="008B1403">
        <w:rPr>
          <w:b/>
          <w:bCs/>
          <w:sz w:val="22"/>
          <w:szCs w:val="22"/>
          <w:lang w:eastAsia="ja-JP"/>
        </w:rPr>
        <w:t>TP for TS 38.214 regarding the UE assumption on power offset for type 1 SD adaptation.</w:t>
      </w:r>
    </w:p>
    <w:tbl>
      <w:tblPr>
        <w:tblStyle w:val="afd"/>
        <w:tblW w:w="0" w:type="auto"/>
        <w:tblLook w:val="04A0" w:firstRow="1" w:lastRow="0" w:firstColumn="1" w:lastColumn="0" w:noHBand="0" w:noVBand="1"/>
      </w:tblPr>
      <w:tblGrid>
        <w:gridCol w:w="9628"/>
      </w:tblGrid>
      <w:tr w:rsidR="00AA6BE7" w14:paraId="243EA764" w14:textId="77777777" w:rsidTr="00E67B63">
        <w:tc>
          <w:tcPr>
            <w:tcW w:w="9628" w:type="dxa"/>
          </w:tcPr>
          <w:p w14:paraId="68BC5204" w14:textId="77777777" w:rsidR="00AA6BE7" w:rsidRPr="0039571D" w:rsidRDefault="00AA6BE7" w:rsidP="00E67B63">
            <w:pPr>
              <w:pStyle w:val="aff0"/>
              <w:numPr>
                <w:ilvl w:val="0"/>
                <w:numId w:val="14"/>
              </w:numPr>
              <w:spacing w:after="120"/>
              <w:ind w:firstLineChars="0"/>
              <w:rPr>
                <w:rFonts w:eastAsiaTheme="minorEastAsia"/>
                <w:b/>
                <w:bCs/>
                <w:sz w:val="22"/>
                <w:szCs w:val="22"/>
                <w:lang w:eastAsia="zh-CN"/>
              </w:rPr>
            </w:pPr>
            <w:r w:rsidRPr="0039571D">
              <w:rPr>
                <w:rFonts w:eastAsiaTheme="minorEastAsia"/>
                <w:b/>
                <w:bCs/>
                <w:sz w:val="22"/>
                <w:szCs w:val="22"/>
                <w:lang w:eastAsia="zh-CN"/>
              </w:rPr>
              <w:t>Reason for changes</w:t>
            </w:r>
          </w:p>
          <w:p w14:paraId="1BA350B3" w14:textId="77777777" w:rsidR="00AA6BE7" w:rsidRPr="00315150" w:rsidRDefault="00AA6BE7" w:rsidP="00E67B63">
            <w:pPr>
              <w:spacing w:after="120"/>
              <w:jc w:val="both"/>
              <w:rPr>
                <w:rFonts w:eastAsia="ＭＳ 明朝"/>
                <w:sz w:val="22"/>
                <w:szCs w:val="22"/>
                <w:lang w:eastAsia="ja-JP"/>
              </w:rPr>
            </w:pPr>
            <w:r w:rsidRPr="00E534F7">
              <w:rPr>
                <w:rFonts w:eastAsia="ＭＳ 明朝"/>
                <w:sz w:val="22"/>
                <w:szCs w:val="22"/>
                <w:lang w:eastAsia="ja-JP"/>
              </w:rPr>
              <w:t xml:space="preserve">For type 1 SD adaptation where a sub-configuration indicates a CSI-RS antenna port subset without indicating a power offset, </w:t>
            </w:r>
            <w:r w:rsidRPr="00315150">
              <w:rPr>
                <w:sz w:val="22"/>
                <w:szCs w:val="22"/>
                <w:lang w:eastAsia="ja-JP"/>
              </w:rPr>
              <w:t xml:space="preserve">the assumed </w:t>
            </w:r>
            <w:r>
              <w:rPr>
                <w:rFonts w:hint="eastAsia"/>
                <w:sz w:val="22"/>
                <w:szCs w:val="22"/>
                <w:lang w:eastAsia="ja-JP"/>
              </w:rPr>
              <w:t xml:space="preserve">EPRE </w:t>
            </w:r>
            <w:r w:rsidRPr="00315150">
              <w:rPr>
                <w:sz w:val="22"/>
                <w:szCs w:val="22"/>
                <w:lang w:eastAsia="ja-JP"/>
              </w:rPr>
              <w:t xml:space="preserve">ratio between PDSCH and NZP CSI-RS for the sub-configuration may not be the value configured </w:t>
            </w:r>
            <w:proofErr w:type="spellStart"/>
            <w:r w:rsidRPr="00315150">
              <w:rPr>
                <w:i/>
                <w:iCs/>
                <w:sz w:val="22"/>
                <w:szCs w:val="22"/>
                <w:lang w:eastAsia="ja-JP"/>
              </w:rPr>
              <w:t>powerControlOffset</w:t>
            </w:r>
            <w:proofErr w:type="spellEnd"/>
            <w:r w:rsidRPr="00315150">
              <w:rPr>
                <w:sz w:val="22"/>
                <w:szCs w:val="22"/>
                <w:lang w:eastAsia="ja-JP"/>
              </w:rPr>
              <w:t xml:space="preserve"> in the NZP CSI-RS resource configuration</w:t>
            </w:r>
            <w:r w:rsidRPr="00315150">
              <w:rPr>
                <w:rFonts w:eastAsia="ＭＳ 明朝"/>
                <w:sz w:val="22"/>
                <w:szCs w:val="22"/>
                <w:lang w:eastAsia="ja-JP"/>
              </w:rPr>
              <w:t xml:space="preserve">. </w:t>
            </w:r>
          </w:p>
          <w:p w14:paraId="635BB66C" w14:textId="77777777" w:rsidR="00AA6BE7" w:rsidRPr="00E246E7" w:rsidRDefault="00AA6BE7" w:rsidP="00E67B63">
            <w:pPr>
              <w:pStyle w:val="aff0"/>
              <w:spacing w:after="120"/>
              <w:ind w:left="680" w:firstLineChars="0" w:firstLine="0"/>
              <w:jc w:val="both"/>
              <w:rPr>
                <w:rFonts w:eastAsia="ＭＳ 明朝"/>
                <w:sz w:val="22"/>
                <w:szCs w:val="22"/>
                <w:lang w:eastAsia="ja-JP"/>
              </w:rPr>
            </w:pPr>
          </w:p>
          <w:p w14:paraId="50722D71" w14:textId="77777777" w:rsidR="00AA6BE7" w:rsidRDefault="00AA6BE7" w:rsidP="00E67B63">
            <w:pPr>
              <w:pStyle w:val="aff0"/>
              <w:numPr>
                <w:ilvl w:val="0"/>
                <w:numId w:val="14"/>
              </w:numPr>
              <w:spacing w:after="120"/>
              <w:ind w:firstLineChars="0"/>
              <w:rPr>
                <w:rFonts w:eastAsiaTheme="minorEastAsia"/>
                <w:b/>
                <w:bCs/>
                <w:sz w:val="22"/>
                <w:szCs w:val="22"/>
                <w:lang w:eastAsia="zh-CN"/>
              </w:rPr>
            </w:pPr>
            <w:r w:rsidRPr="0039571D">
              <w:rPr>
                <w:rFonts w:eastAsiaTheme="minorEastAsia"/>
                <w:b/>
                <w:bCs/>
                <w:sz w:val="22"/>
                <w:szCs w:val="22"/>
                <w:lang w:eastAsia="zh-CN"/>
              </w:rPr>
              <w:t>Summary of changes</w:t>
            </w:r>
          </w:p>
          <w:p w14:paraId="47462A95" w14:textId="77777777" w:rsidR="00AA6BE7" w:rsidRPr="004743DC" w:rsidRDefault="00AA6BE7" w:rsidP="00E67B63">
            <w:pPr>
              <w:spacing w:after="120"/>
              <w:jc w:val="both"/>
              <w:rPr>
                <w:rFonts w:eastAsiaTheme="minorEastAsia"/>
                <w:sz w:val="22"/>
                <w:szCs w:val="22"/>
                <w:lang w:eastAsia="zh-CN"/>
              </w:rPr>
            </w:pPr>
            <w:r w:rsidRPr="003D6F47">
              <w:rPr>
                <w:rFonts w:eastAsia="ＭＳ 明朝"/>
                <w:sz w:val="22"/>
                <w:szCs w:val="22"/>
                <w:lang w:eastAsia="ja-JP"/>
              </w:rPr>
              <w:t>For type 1 SD adaptation where a sub-configuration indicates a CSI-RS antenna port subset without indicating a power offset,</w:t>
            </w:r>
            <w:r>
              <w:rPr>
                <w:rFonts w:eastAsiaTheme="minorEastAsia" w:hint="eastAsia"/>
                <w:sz w:val="22"/>
                <w:szCs w:val="22"/>
                <w:lang w:eastAsia="zh-CN"/>
              </w:rPr>
              <w:t xml:space="preserve"> t</w:t>
            </w:r>
            <w:r w:rsidRPr="004743DC">
              <w:rPr>
                <w:sz w:val="22"/>
                <w:szCs w:val="22"/>
                <w:lang w:eastAsia="ja-JP"/>
              </w:rPr>
              <w:t xml:space="preserve">he assumed </w:t>
            </w:r>
            <w:r>
              <w:rPr>
                <w:rFonts w:eastAsiaTheme="minorEastAsia" w:hint="eastAsia"/>
                <w:sz w:val="22"/>
                <w:szCs w:val="22"/>
                <w:lang w:eastAsia="zh-CN"/>
              </w:rPr>
              <w:t xml:space="preserve">EPRE </w:t>
            </w:r>
            <w:r w:rsidRPr="004743DC">
              <w:rPr>
                <w:sz w:val="22"/>
                <w:szCs w:val="22"/>
                <w:lang w:eastAsia="ja-JP"/>
              </w:rPr>
              <w:t xml:space="preserve">ratio between PDSCH and NZP CSI-RS for the sub-configuration is the summation of the value provided by </w:t>
            </w:r>
            <w:proofErr w:type="spellStart"/>
            <w:r w:rsidRPr="004743DC">
              <w:rPr>
                <w:i/>
                <w:iCs/>
                <w:sz w:val="22"/>
                <w:szCs w:val="22"/>
                <w:lang w:eastAsia="ja-JP"/>
              </w:rPr>
              <w:t>powerControlOffset</w:t>
            </w:r>
            <w:proofErr w:type="spellEnd"/>
            <w:r w:rsidRPr="004743DC">
              <w:rPr>
                <w:sz w:val="22"/>
                <w:szCs w:val="22"/>
                <w:lang w:eastAsia="ja-JP"/>
              </w:rPr>
              <w:t xml:space="preserve"> and a scaling factor derived from </w:t>
            </w:r>
            <w:proofErr w:type="spellStart"/>
            <w:r w:rsidRPr="00381F98">
              <w:rPr>
                <w:i/>
                <w:iCs/>
                <w:sz w:val="22"/>
                <w:szCs w:val="22"/>
                <w:lang w:eastAsia="ja-JP"/>
              </w:rPr>
              <w:t>portSubsetIndicator</w:t>
            </w:r>
            <w:proofErr w:type="spellEnd"/>
            <w:r w:rsidRPr="004743DC">
              <w:rPr>
                <w:sz w:val="22"/>
                <w:szCs w:val="22"/>
                <w:lang w:eastAsia="ja-JP"/>
              </w:rPr>
              <w:t>.</w:t>
            </w:r>
          </w:p>
          <w:p w14:paraId="69DC6A7F" w14:textId="77777777" w:rsidR="00AA6BE7" w:rsidRPr="00083EA1" w:rsidRDefault="00AA6BE7" w:rsidP="00E67B63">
            <w:pPr>
              <w:spacing w:after="120"/>
              <w:ind w:left="240"/>
              <w:jc w:val="both"/>
              <w:rPr>
                <w:rFonts w:eastAsiaTheme="minorEastAsia"/>
                <w:sz w:val="22"/>
                <w:szCs w:val="22"/>
                <w:lang w:eastAsia="zh-CN"/>
              </w:rPr>
            </w:pPr>
          </w:p>
          <w:p w14:paraId="47EE7835" w14:textId="77777777" w:rsidR="00AA6BE7" w:rsidRPr="0039571D" w:rsidRDefault="00AA6BE7" w:rsidP="00E67B63">
            <w:pPr>
              <w:pStyle w:val="aff0"/>
              <w:numPr>
                <w:ilvl w:val="0"/>
                <w:numId w:val="14"/>
              </w:numPr>
              <w:spacing w:after="120"/>
              <w:ind w:firstLineChars="0"/>
              <w:rPr>
                <w:rFonts w:eastAsiaTheme="minorEastAsia"/>
                <w:b/>
                <w:bCs/>
                <w:sz w:val="22"/>
                <w:szCs w:val="22"/>
                <w:lang w:eastAsia="zh-CN"/>
              </w:rPr>
            </w:pPr>
            <w:r w:rsidRPr="0039571D">
              <w:rPr>
                <w:rFonts w:eastAsiaTheme="minorEastAsia"/>
                <w:b/>
                <w:bCs/>
                <w:sz w:val="22"/>
                <w:szCs w:val="22"/>
                <w:lang w:eastAsia="zh-CN"/>
              </w:rPr>
              <w:t>Consequences if not approved</w:t>
            </w:r>
          </w:p>
          <w:p w14:paraId="22865C94" w14:textId="77777777" w:rsidR="00AA6BE7" w:rsidRPr="0039571D" w:rsidRDefault="00AA6BE7" w:rsidP="00E67B63">
            <w:pPr>
              <w:jc w:val="both"/>
              <w:rPr>
                <w:rFonts w:eastAsiaTheme="minorEastAsia"/>
                <w:sz w:val="22"/>
                <w:szCs w:val="22"/>
                <w:lang w:eastAsia="zh-CN"/>
              </w:rPr>
            </w:pPr>
            <w:r w:rsidRPr="00C07130">
              <w:rPr>
                <w:rFonts w:eastAsiaTheme="minorEastAsia"/>
                <w:sz w:val="22"/>
                <w:szCs w:val="22"/>
                <w:lang w:eastAsia="zh-CN"/>
              </w:rPr>
              <w:t xml:space="preserve">Inaccurate </w:t>
            </w:r>
            <w:r>
              <w:rPr>
                <w:rFonts w:eastAsiaTheme="minorEastAsia" w:hint="eastAsia"/>
                <w:sz w:val="22"/>
                <w:szCs w:val="22"/>
                <w:lang w:eastAsia="zh-CN"/>
              </w:rPr>
              <w:t xml:space="preserve">UE assumption on the EPRE </w:t>
            </w:r>
            <w:r w:rsidRPr="00C07130">
              <w:rPr>
                <w:rFonts w:eastAsiaTheme="minorEastAsia"/>
                <w:sz w:val="22"/>
                <w:szCs w:val="22"/>
                <w:lang w:eastAsia="zh-CN"/>
              </w:rPr>
              <w:t>ratio between PDSCH and CSI-RS for a sub-configuration that indicates a CSI-RS antenna port subset without indicating a power offset.</w:t>
            </w:r>
            <w:r>
              <w:rPr>
                <w:rFonts w:eastAsiaTheme="minorEastAsia" w:hint="eastAsia"/>
                <w:sz w:val="22"/>
                <w:szCs w:val="22"/>
                <w:lang w:eastAsia="zh-CN"/>
              </w:rPr>
              <w:t xml:space="preserve"> </w:t>
            </w:r>
          </w:p>
          <w:p w14:paraId="179A4CA5" w14:textId="77777777" w:rsidR="00AA6BE7" w:rsidRDefault="00AA6BE7" w:rsidP="00E67B63">
            <w:pPr>
              <w:pStyle w:val="Normal9pointspacing"/>
              <w:rPr>
                <w:rFonts w:eastAsiaTheme="minorEastAsia"/>
                <w:sz w:val="22"/>
                <w:szCs w:val="22"/>
                <w:lang w:val="en-US" w:eastAsia="zh-CN"/>
              </w:rPr>
            </w:pPr>
            <w:r w:rsidRPr="0039571D">
              <w:rPr>
                <w:rFonts w:eastAsiaTheme="minorEastAsia"/>
                <w:sz w:val="22"/>
                <w:szCs w:val="22"/>
                <w:lang w:val="en-US" w:eastAsia="zh-CN"/>
              </w:rPr>
              <w:t>---------------------------------------------------- Start of the TP for TS38.214-----------------------------------------</w:t>
            </w:r>
          </w:p>
          <w:p w14:paraId="157B163C" w14:textId="77777777" w:rsidR="00AA6BE7" w:rsidRDefault="00AA6BE7" w:rsidP="00E67B63">
            <w:pPr>
              <w:pStyle w:val="Normal9pointspacing"/>
              <w:rPr>
                <w:rFonts w:eastAsiaTheme="minorEastAsia"/>
                <w:sz w:val="22"/>
                <w:szCs w:val="22"/>
                <w:lang w:val="en-US" w:eastAsia="zh-CN"/>
              </w:rPr>
            </w:pPr>
          </w:p>
          <w:p w14:paraId="2E10A96E" w14:textId="77777777" w:rsidR="00AA6BE7" w:rsidRPr="001A7988" w:rsidRDefault="00AA6BE7" w:rsidP="00E67B63">
            <w:pPr>
              <w:keepNext/>
              <w:keepLines/>
              <w:spacing w:before="120" w:after="180"/>
              <w:ind w:left="1701" w:hanging="1701"/>
              <w:outlineLvl w:val="4"/>
              <w:rPr>
                <w:rFonts w:ascii="Arial" w:eastAsia="SimSun" w:hAnsi="Arial"/>
                <w:color w:val="000000"/>
                <w:sz w:val="22"/>
                <w:szCs w:val="20"/>
              </w:rPr>
            </w:pPr>
            <w:r w:rsidRPr="001A7988">
              <w:rPr>
                <w:rFonts w:ascii="Arial" w:eastAsia="SimSun" w:hAnsi="Arial"/>
                <w:sz w:val="22"/>
                <w:szCs w:val="20"/>
                <w:lang w:val="en-GB"/>
              </w:rPr>
              <w:t>5.2.2.5.1</w:t>
            </w:r>
            <w:r w:rsidRPr="001A7988">
              <w:rPr>
                <w:rFonts w:ascii="Arial" w:eastAsia="SimSun" w:hAnsi="Arial"/>
                <w:sz w:val="22"/>
                <w:szCs w:val="20"/>
                <w:lang w:val="en-GB"/>
              </w:rPr>
              <w:tab/>
              <w:t>UE assumptions for CQI/PMI/RI calculation</w:t>
            </w:r>
          </w:p>
          <w:p w14:paraId="5040AC30" w14:textId="77777777" w:rsidR="00AA6BE7" w:rsidRPr="0039571D" w:rsidRDefault="00AA6BE7" w:rsidP="00E67B63">
            <w:pPr>
              <w:jc w:val="center"/>
              <w:rPr>
                <w:sz w:val="22"/>
                <w:szCs w:val="22"/>
              </w:rPr>
            </w:pPr>
            <w:r w:rsidRPr="0039571D">
              <w:rPr>
                <w:sz w:val="22"/>
                <w:szCs w:val="22"/>
              </w:rPr>
              <w:t>&lt;Unrelated part omitted&gt;</w:t>
            </w:r>
          </w:p>
          <w:p w14:paraId="5C1A955D" w14:textId="77777777" w:rsidR="00AA6BE7" w:rsidRPr="00083EA1" w:rsidRDefault="00AA6BE7" w:rsidP="00E67B63">
            <w:pPr>
              <w:pStyle w:val="B1"/>
              <w:rPr>
                <w:color w:val="000000"/>
                <w:sz w:val="20"/>
                <w:szCs w:val="20"/>
              </w:rPr>
            </w:pPr>
            <w:r w:rsidRPr="00083EA1">
              <w:rPr>
                <w:sz w:val="20"/>
                <w:szCs w:val="20"/>
              </w:rPr>
              <w:t>-</w:t>
            </w:r>
            <w:r w:rsidRPr="00083EA1">
              <w:rPr>
                <w:sz w:val="20"/>
                <w:szCs w:val="20"/>
              </w:rPr>
              <w:tab/>
              <w:t xml:space="preserve">For a UE configured with a </w:t>
            </w:r>
            <w:r w:rsidRPr="00083EA1">
              <w:rPr>
                <w:i/>
                <w:sz w:val="20"/>
                <w:szCs w:val="20"/>
              </w:rPr>
              <w:t>CSI-</w:t>
            </w:r>
            <w:proofErr w:type="spellStart"/>
            <w:r w:rsidRPr="00083EA1">
              <w:rPr>
                <w:i/>
                <w:sz w:val="20"/>
                <w:szCs w:val="20"/>
              </w:rPr>
              <w:t>ReportConfig</w:t>
            </w:r>
            <w:proofErr w:type="spellEnd"/>
            <w:r w:rsidRPr="00083EA1">
              <w:rPr>
                <w:sz w:val="20"/>
                <w:szCs w:val="20"/>
              </w:rPr>
              <w:t xml:space="preserve"> that contains a list of sub-configurations </w:t>
            </w:r>
            <w:r w:rsidRPr="00083EA1">
              <w:rPr>
                <w:color w:val="000000"/>
                <w:sz w:val="20"/>
                <w:szCs w:val="20"/>
              </w:rPr>
              <w:t xml:space="preserve">provided </w:t>
            </w:r>
            <w:proofErr w:type="gramStart"/>
            <w:r w:rsidRPr="00083EA1">
              <w:rPr>
                <w:color w:val="000000"/>
                <w:sz w:val="20"/>
                <w:szCs w:val="20"/>
              </w:rPr>
              <w:t>by  [</w:t>
            </w:r>
            <w:proofErr w:type="spellStart"/>
            <w:proofErr w:type="gramEnd"/>
            <w:r w:rsidRPr="00083EA1">
              <w:rPr>
                <w:i/>
                <w:iCs/>
                <w:color w:val="000000"/>
                <w:sz w:val="20"/>
                <w:szCs w:val="20"/>
              </w:rPr>
              <w:t>csi-ReportSubConfigList</w:t>
            </w:r>
            <w:proofErr w:type="spellEnd"/>
            <w:r w:rsidRPr="00083EA1">
              <w:rPr>
                <w:color w:val="000000"/>
                <w:sz w:val="20"/>
                <w:szCs w:val="20"/>
              </w:rPr>
              <w:t>],</w:t>
            </w:r>
          </w:p>
          <w:p w14:paraId="02E0E828" w14:textId="77777777" w:rsidR="00AA6BE7" w:rsidRPr="00477623" w:rsidRDefault="00AA6BE7" w:rsidP="00E67B63">
            <w:pPr>
              <w:spacing w:after="180"/>
              <w:ind w:left="851" w:hanging="284"/>
              <w:rPr>
                <w:rFonts w:eastAsia="SimSun"/>
                <w:sz w:val="20"/>
                <w:szCs w:val="20"/>
              </w:rPr>
            </w:pPr>
            <w:r w:rsidRPr="00477623">
              <w:rPr>
                <w:rFonts w:eastAsia="SimSun"/>
                <w:sz w:val="20"/>
                <w:szCs w:val="20"/>
                <w:lang w:val="x-none"/>
              </w:rPr>
              <w:lastRenderedPageBreak/>
              <w:t>-</w:t>
            </w:r>
            <w:r w:rsidRPr="00477623">
              <w:rPr>
                <w:rFonts w:eastAsia="SimSun"/>
                <w:sz w:val="20"/>
                <w:szCs w:val="20"/>
                <w:lang w:val="x-none"/>
              </w:rPr>
              <w:tab/>
            </w:r>
            <w:r w:rsidRPr="00477623">
              <w:rPr>
                <w:rFonts w:eastAsia="SimSun"/>
                <w:sz w:val="20"/>
                <w:szCs w:val="20"/>
              </w:rPr>
              <w:t>if</w:t>
            </w:r>
            <w:r w:rsidRPr="00477623">
              <w:rPr>
                <w:rFonts w:eastAsia="SimSun"/>
                <w:sz w:val="20"/>
                <w:szCs w:val="20"/>
                <w:lang w:val="x-none"/>
              </w:rPr>
              <w:t xml:space="preserve"> </w:t>
            </w:r>
            <w:r w:rsidRPr="00477623">
              <w:rPr>
                <w:rFonts w:eastAsia="SimSun"/>
                <w:sz w:val="20"/>
                <w:szCs w:val="20"/>
              </w:rPr>
              <w:t>a</w:t>
            </w:r>
            <w:r w:rsidRPr="00477623">
              <w:rPr>
                <w:rFonts w:eastAsia="SimSun"/>
                <w:sz w:val="20"/>
                <w:szCs w:val="20"/>
                <w:lang w:val="x-none"/>
              </w:rPr>
              <w:t xml:space="preserve"> sub-configuration indicates a CSI-RS antenna port subset </w:t>
            </w:r>
            <w:r w:rsidRPr="00477623">
              <w:rPr>
                <w:rFonts w:eastAsia="SimSun"/>
                <w:sz w:val="20"/>
                <w:szCs w:val="20"/>
              </w:rPr>
              <w:t>using</w:t>
            </w:r>
            <w:r w:rsidRPr="00477623">
              <w:rPr>
                <w:rFonts w:eastAsia="SimSun"/>
                <w:sz w:val="20"/>
                <w:szCs w:val="20"/>
                <w:lang w:val="x-none"/>
              </w:rPr>
              <w:t xml:space="preserve"> </w:t>
            </w:r>
            <w:r w:rsidRPr="00477623">
              <w:rPr>
                <w:rFonts w:eastAsia="SimSun"/>
                <w:sz w:val="20"/>
                <w:szCs w:val="20"/>
              </w:rPr>
              <w:t xml:space="preserve">the higher layer </w:t>
            </w:r>
            <w:r w:rsidRPr="00477623">
              <w:rPr>
                <w:rFonts w:eastAsia="SimSun"/>
                <w:sz w:val="20"/>
                <w:szCs w:val="20"/>
                <w:lang w:val="x-none"/>
              </w:rPr>
              <w:t xml:space="preserve">bitmap parameter </w:t>
            </w:r>
            <w:r w:rsidRPr="00477623">
              <w:rPr>
                <w:rFonts w:eastAsia="SimSun"/>
                <w:sz w:val="20"/>
                <w:szCs w:val="20"/>
              </w:rPr>
              <w:t>[</w:t>
            </w:r>
            <w:r w:rsidRPr="00477623">
              <w:rPr>
                <w:rFonts w:eastAsia="SimSun"/>
                <w:i/>
                <w:iCs/>
                <w:sz w:val="20"/>
                <w:szCs w:val="20"/>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w:t>
            </w:r>
            <w:r w:rsidRPr="00477623">
              <w:rPr>
                <w:rFonts w:eastAsia="SimSun"/>
                <w:sz w:val="20"/>
                <w:szCs w:val="20"/>
              </w:rPr>
              <w:t xml:space="preserve">, </w:t>
            </w:r>
            <w:r w:rsidRPr="00477623">
              <w:rPr>
                <w:rFonts w:eastAsia="SimSun"/>
                <w:sz w:val="20"/>
                <w:szCs w:val="20"/>
                <w:lang w:val="x-none"/>
              </w:rPr>
              <w:t>as described in clause 5.2.1.4.2, for CQI calculation, antenna ports corresponding to all bits with value of 1 in [</w:t>
            </w:r>
            <w:r w:rsidRPr="00477623">
              <w:rPr>
                <w:rFonts w:eastAsia="SimSun"/>
                <w:i/>
                <w:iCs/>
                <w:sz w:val="20"/>
                <w:szCs w:val="20"/>
                <w:lang w:val="x-none"/>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 are mapped to consecutive antenna ports starting at CSI-RS antenna port 3000 in increasing order of the bit position in [</w:t>
            </w:r>
            <w:r w:rsidRPr="00477623">
              <w:rPr>
                <w:rFonts w:eastAsia="SimSun"/>
                <w:i/>
                <w:iCs/>
                <w:sz w:val="20"/>
                <w:szCs w:val="20"/>
                <w:lang w:val="x-none"/>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 The UE should assume that</w:t>
            </w:r>
            <w:r w:rsidRPr="00477623">
              <w:rPr>
                <w:rFonts w:eastAsia="SimSun"/>
                <w:sz w:val="20"/>
                <w:szCs w:val="20"/>
              </w:rPr>
              <w:t xml:space="preserve"> </w:t>
            </w:r>
            <w:r w:rsidRPr="00477623">
              <w:rPr>
                <w:rFonts w:eastAsia="SimSun"/>
                <w:sz w:val="20"/>
                <w:szCs w:val="20"/>
                <w:lang w:val="x-none"/>
              </w:rPr>
              <w:t>PDSCH signals on antenna ports in the set [1000,…, 1000+ν-1] for ν layers would result in signals equivalent to corresponding symbols transmitted on antenna ports [</w:t>
            </w:r>
            <w:r w:rsidRPr="00477623">
              <w:rPr>
                <w:rFonts w:eastAsia="SimSun"/>
                <w:sz w:val="20"/>
                <w:szCs w:val="20"/>
              </w:rPr>
              <w:t>3000,</w:t>
            </w:r>
            <w:r w:rsidRPr="00477623">
              <w:rPr>
                <w:rFonts w:eastAsia="SimSun"/>
                <w:sz w:val="20"/>
                <w:szCs w:val="20"/>
                <w:lang w:val="x-none"/>
              </w:rPr>
              <w:t xml:space="preserve"> …, </w:t>
            </w:r>
            <w:r w:rsidRPr="00477623">
              <w:rPr>
                <w:rFonts w:eastAsia="SimSun"/>
                <w:sz w:val="20"/>
                <w:szCs w:val="20"/>
              </w:rPr>
              <w:t>3000</w:t>
            </w:r>
            <w:r w:rsidRPr="00477623">
              <w:rPr>
                <w:rFonts w:eastAsia="SimSun"/>
                <w:sz w:val="20"/>
                <w:szCs w:val="20"/>
                <w:lang w:val="x-none"/>
              </w:rPr>
              <w:t>+P-1</w:t>
            </w:r>
            <w:r w:rsidRPr="00477623">
              <w:rPr>
                <w:rFonts w:eastAsia="SimSun"/>
                <w:sz w:val="20"/>
                <w:szCs w:val="20"/>
              </w:rPr>
              <w:t>]</w:t>
            </w:r>
            <w:r w:rsidRPr="00477623">
              <w:rPr>
                <w:rFonts w:eastAsia="SimSun"/>
                <w:i/>
                <w:iCs/>
                <w:sz w:val="20"/>
                <w:szCs w:val="20"/>
                <w:vertAlign w:val="superscript"/>
              </w:rPr>
              <w:t xml:space="preserve"> T</w:t>
            </w:r>
            <w:r w:rsidRPr="00477623">
              <w:rPr>
                <w:rFonts w:eastAsia="SimSun"/>
                <w:sz w:val="20"/>
                <w:szCs w:val="20"/>
                <w:lang w:val="x-none"/>
              </w:rPr>
              <w:t>, as given by</w:t>
            </w:r>
          </w:p>
          <w:p w14:paraId="0936F211" w14:textId="77777777" w:rsidR="00AA6BE7" w:rsidRPr="00477623" w:rsidRDefault="000803FE" w:rsidP="00E67B63">
            <w:pPr>
              <w:keepLines/>
              <w:tabs>
                <w:tab w:val="center" w:pos="4536"/>
                <w:tab w:val="right" w:pos="9072"/>
              </w:tabs>
              <w:spacing w:after="180"/>
              <w:rPr>
                <w:rFonts w:eastAsia="SimSun"/>
                <w:noProof/>
                <w:sz w:val="20"/>
                <w:szCs w:val="20"/>
              </w:rPr>
            </w:pPr>
            <m:oMathPara>
              <m:oMath>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y</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e>
                      <m:e>
                        <m:sSup>
                          <m:sSupPr>
                            <m:ctrlPr>
                              <w:rPr>
                                <w:rFonts w:ascii="Cambria Math" w:eastAsia="SimSun" w:hAnsi="Cambria Math"/>
                                <w:noProof/>
                                <w:sz w:val="20"/>
                                <w:szCs w:val="20"/>
                              </w:rPr>
                            </m:ctrlPr>
                          </m:sSupPr>
                          <m:e>
                            <m:r>
                              <w:rPr>
                                <w:rFonts w:ascii="Cambria Math" w:eastAsia="SimSun" w:hAnsi="Cambria Math"/>
                                <w:noProof/>
                                <w:sz w:val="20"/>
                                <w:szCs w:val="20"/>
                              </w:rPr>
                              <m:t>y</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3000+P-1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r>
                  <m:rPr>
                    <m:sty m:val="p"/>
                  </m:rPr>
                  <w:rPr>
                    <w:rFonts w:ascii="Cambria Math" w:eastAsia="SimSun" w:hAnsi="Cambria Math"/>
                    <w:noProof/>
                    <w:sz w:val="20"/>
                    <w:szCs w:val="20"/>
                  </w:rPr>
                  <m:t>=</m:t>
                </m:r>
                <m:r>
                  <w:rPr>
                    <w:rFonts w:ascii="Cambria Math" w:eastAsia="SimSun" w:hAnsi="Cambria Math"/>
                    <w:noProof/>
                    <w:sz w:val="20"/>
                    <w:szCs w:val="20"/>
                  </w:rPr>
                  <m:t>W</m:t>
                </m:r>
                <m:d>
                  <m:dPr>
                    <m:ctrlPr>
                      <w:rPr>
                        <w:rFonts w:ascii="Cambria Math" w:eastAsia="SimSun" w:hAnsi="Cambria Math"/>
                        <w:noProof/>
                        <w:sz w:val="20"/>
                        <w:szCs w:val="20"/>
                      </w:rPr>
                    </m:ctrlPr>
                  </m:dPr>
                  <m:e>
                    <m:r>
                      <w:rPr>
                        <w:rFonts w:ascii="Cambria Math" w:eastAsia="SimSun" w:hAnsi="Cambria Math"/>
                        <w:noProof/>
                        <w:sz w:val="20"/>
                        <w:szCs w:val="20"/>
                      </w:rPr>
                      <m:t>i</m:t>
                    </m:r>
                  </m:e>
                </m:d>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e>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w:rPr>
                                    <w:rFonts w:ascii="Cambria Math" w:eastAsia="SimSun" w:hAnsi="Cambria Math"/>
                                    <w:noProof/>
                                    <w:sz w:val="20"/>
                                    <w:szCs w:val="20"/>
                                  </w:rPr>
                                  <m:t>ν</m:t>
                                </m:r>
                                <m:r>
                                  <m:rPr>
                                    <m:sty m:val="p"/>
                                  </m:rPr>
                                  <w:rPr>
                                    <w:rFonts w:ascii="Cambria Math" w:eastAsia="SimSun" w:hAnsi="Cambria Math"/>
                                    <w:noProof/>
                                    <w:sz w:val="20"/>
                                    <w:szCs w:val="20"/>
                                  </w:rPr>
                                  <m:t>-1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oMath>
            </m:oMathPara>
          </w:p>
          <w:p w14:paraId="1BF13E1D" w14:textId="77777777" w:rsidR="00AA6BE7" w:rsidRPr="00083EA1" w:rsidRDefault="00AA6BE7" w:rsidP="00E67B63">
            <w:pPr>
              <w:pStyle w:val="B2"/>
              <w:ind w:firstLine="0"/>
              <w:rPr>
                <w:sz w:val="20"/>
                <w:szCs w:val="20"/>
              </w:rPr>
            </w:pPr>
            <w:r w:rsidRPr="00083EA1">
              <w:rPr>
                <w:sz w:val="20"/>
                <w:szCs w:val="20"/>
              </w:rPr>
              <w:t xml:space="preserve">where </w:t>
            </w:r>
            <w:r w:rsidRPr="00083EA1">
              <w:rPr>
                <w:i/>
                <w:iCs/>
                <w:sz w:val="20"/>
                <w:szCs w:val="20"/>
              </w:rPr>
              <w:t xml:space="preserve">P </w:t>
            </w:r>
            <w:r w:rsidRPr="00083EA1">
              <w:rPr>
                <w:sz w:val="20"/>
                <w:szCs w:val="20"/>
              </w:rPr>
              <w:t>corresponds to the number of bits with value 1 in the bitmap</w:t>
            </w:r>
            <w:r w:rsidRPr="00083EA1">
              <w:rPr>
                <w:i/>
                <w:iCs/>
                <w:sz w:val="20"/>
                <w:szCs w:val="20"/>
              </w:rPr>
              <w:t xml:space="preserve"> [port-</w:t>
            </w:r>
            <w:proofErr w:type="spellStart"/>
            <w:r w:rsidRPr="00083EA1">
              <w:rPr>
                <w:i/>
                <w:iCs/>
                <w:sz w:val="20"/>
                <w:szCs w:val="20"/>
              </w:rPr>
              <w:t>subsetIndicator</w:t>
            </w:r>
            <w:proofErr w:type="spellEnd"/>
            <w:r w:rsidRPr="00083EA1">
              <w:rPr>
                <w:i/>
                <w:iCs/>
                <w:sz w:val="20"/>
                <w:szCs w:val="20"/>
              </w:rPr>
              <w:t>]</w:t>
            </w:r>
            <w:r w:rsidRPr="00083EA1">
              <w:rPr>
                <w:sz w:val="20"/>
                <w:szCs w:val="20"/>
              </w:rPr>
              <w:t xml:space="preserve"> and </w:t>
            </w: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ν</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oMath>
            <w:r w:rsidRPr="00083EA1">
              <w:rPr>
                <w:i/>
                <w:iCs/>
                <w:sz w:val="20"/>
                <w:szCs w:val="20"/>
                <w:vertAlign w:val="superscript"/>
              </w:rPr>
              <w:t>T</w:t>
            </w:r>
            <w:r w:rsidRPr="00083EA1">
              <w:rPr>
                <w:sz w:val="20"/>
                <w:szCs w:val="20"/>
              </w:rPr>
              <w:t xml:space="preserve"> , and </w:t>
            </w:r>
            <m:oMath>
              <m:r>
                <w:rPr>
                  <w:rFonts w:ascii="Cambria Math" w:hAnsi="Cambria Math"/>
                  <w:sz w:val="20"/>
                  <w:szCs w:val="20"/>
                </w:rPr>
                <m:t>W</m:t>
              </m:r>
              <m:d>
                <m:dPr>
                  <m:ctrlPr>
                    <w:rPr>
                      <w:rFonts w:ascii="Cambria Math" w:hAnsi="Cambria Math"/>
                      <w:i/>
                      <w:sz w:val="20"/>
                      <w:szCs w:val="20"/>
                    </w:rPr>
                  </m:ctrlPr>
                </m:dPr>
                <m:e>
                  <m:r>
                    <w:rPr>
                      <w:rFonts w:ascii="Cambria Math" w:hAnsi="Cambria Math"/>
                      <w:sz w:val="20"/>
                      <w:szCs w:val="20"/>
                    </w:rPr>
                    <m:t>i</m:t>
                  </m:r>
                </m:e>
              </m:d>
            </m:oMath>
            <w:r w:rsidRPr="00083EA1">
              <w:rPr>
                <w:i/>
                <w:iCs/>
                <w:sz w:val="20"/>
                <w:szCs w:val="20"/>
              </w:rPr>
              <w:t xml:space="preserve"> </w:t>
            </w:r>
            <w:r w:rsidRPr="00083EA1">
              <w:rPr>
                <w:sz w:val="20"/>
                <w:szCs w:val="20"/>
              </w:rPr>
              <w:t xml:space="preserve">are as previously described in this Clause, and the corresponding PDSCH EPRE to CSI-RS EPRE is </w:t>
            </w:r>
            <w:r w:rsidRPr="00083EA1">
              <w:rPr>
                <w:color w:val="FF0000"/>
                <w:sz w:val="20"/>
                <w:szCs w:val="20"/>
              </w:rPr>
              <w:t xml:space="preserve">the summation of the ratio </w:t>
            </w:r>
            <w:r w:rsidRPr="00083EA1">
              <w:rPr>
                <w:sz w:val="20"/>
                <w:szCs w:val="20"/>
              </w:rPr>
              <w:t xml:space="preserve">as previously defined in this Clause </w:t>
            </w:r>
            <w:r w:rsidRPr="00083EA1">
              <w:rPr>
                <w:color w:val="FF0000"/>
                <w:sz w:val="20"/>
                <w:szCs w:val="20"/>
              </w:rPr>
              <w:t xml:space="preserve">and </w:t>
            </w:r>
            <m:oMath>
              <m:r>
                <w:rPr>
                  <w:rFonts w:ascii="Cambria Math" w:eastAsia="Microsoft YaHei" w:hAnsi="Cambria Math"/>
                  <w:color w:val="FF0000"/>
                  <w:sz w:val="20"/>
                  <w:szCs w:val="20"/>
                </w:rPr>
                <m:t>10∙</m:t>
              </m:r>
              <m:sSub>
                <m:sSubPr>
                  <m:ctrlPr>
                    <w:rPr>
                      <w:rFonts w:ascii="Cambria Math" w:eastAsia="Microsoft YaHei" w:hAnsi="Cambria Math"/>
                      <w:i/>
                      <w:iCs/>
                      <w:color w:val="FF0000"/>
                      <w:sz w:val="20"/>
                      <w:szCs w:val="20"/>
                    </w:rPr>
                  </m:ctrlPr>
                </m:sSubPr>
                <m:e>
                  <m:r>
                    <w:rPr>
                      <w:rFonts w:ascii="Cambria Math" w:eastAsia="Microsoft YaHei" w:hAnsi="Cambria Math"/>
                      <w:color w:val="FF0000"/>
                      <w:sz w:val="20"/>
                      <w:szCs w:val="20"/>
                    </w:rPr>
                    <m:t>log</m:t>
                  </m:r>
                </m:e>
                <m:sub>
                  <m:r>
                    <w:rPr>
                      <w:rFonts w:ascii="Cambria Math" w:eastAsia="Microsoft YaHei" w:hAnsi="Cambria Math"/>
                      <w:color w:val="FF0000"/>
                      <w:sz w:val="20"/>
                      <w:szCs w:val="20"/>
                    </w:rPr>
                    <m:t>10</m:t>
                  </m:r>
                </m:sub>
              </m:sSub>
              <m:d>
                <m:dPr>
                  <m:ctrlPr>
                    <w:rPr>
                      <w:rFonts w:ascii="Cambria Math" w:eastAsia="Microsoft YaHei" w:hAnsi="Cambria Math"/>
                      <w:i/>
                      <w:iCs/>
                      <w:color w:val="FF0000"/>
                      <w:sz w:val="20"/>
                      <w:szCs w:val="20"/>
                    </w:rPr>
                  </m:ctrlPr>
                </m:dPr>
                <m:e>
                  <m:f>
                    <m:fPr>
                      <m:ctrlPr>
                        <w:rPr>
                          <w:rFonts w:ascii="Cambria Math" w:eastAsia="Microsoft YaHei" w:hAnsi="Cambria Math"/>
                          <w:i/>
                          <w:iCs/>
                          <w:color w:val="FF0000"/>
                          <w:sz w:val="20"/>
                          <w:szCs w:val="20"/>
                        </w:rPr>
                      </m:ctrlPr>
                    </m:fPr>
                    <m:num>
                      <m:r>
                        <w:rPr>
                          <w:rFonts w:ascii="Cambria Math" w:eastAsia="Microsoft YaHei" w:hAnsi="Cambria Math"/>
                          <w:color w:val="FF0000"/>
                          <w:sz w:val="20"/>
                          <w:szCs w:val="20"/>
                        </w:rPr>
                        <m:t>P</m:t>
                      </m:r>
                    </m:num>
                    <m:den>
                      <m:sSup>
                        <m:sSupPr>
                          <m:ctrlPr>
                            <w:rPr>
                              <w:rFonts w:ascii="Cambria Math" w:eastAsia="Microsoft YaHei" w:hAnsi="Cambria Math"/>
                              <w:i/>
                              <w:iCs/>
                              <w:color w:val="FF0000"/>
                              <w:sz w:val="20"/>
                              <w:szCs w:val="20"/>
                            </w:rPr>
                          </m:ctrlPr>
                        </m:sSupPr>
                        <m:e>
                          <m:r>
                            <w:rPr>
                              <w:rFonts w:ascii="Cambria Math" w:eastAsia="Microsoft YaHei" w:hAnsi="Cambria Math"/>
                              <w:color w:val="FF0000"/>
                              <w:sz w:val="20"/>
                              <w:szCs w:val="20"/>
                            </w:rPr>
                            <m:t>P</m:t>
                          </m:r>
                        </m:e>
                        <m:sup>
                          <m:r>
                            <w:rPr>
                              <w:rFonts w:ascii="Cambria Math" w:eastAsia="Microsoft YaHei" w:hAnsi="Cambria Math"/>
                              <w:color w:val="FF0000"/>
                              <w:sz w:val="20"/>
                              <w:szCs w:val="20"/>
                            </w:rPr>
                            <m:t>'</m:t>
                          </m:r>
                        </m:sup>
                      </m:sSup>
                    </m:den>
                  </m:f>
                </m:e>
              </m:d>
            </m:oMath>
            <w:r w:rsidRPr="00083EA1">
              <w:rPr>
                <w:rFonts w:eastAsia="ＭＳ 明朝"/>
                <w:color w:val="FF0000"/>
                <w:sz w:val="20"/>
                <w:szCs w:val="20"/>
                <w:lang w:eastAsia="ja-JP"/>
              </w:rPr>
              <w:t xml:space="preserve"> </w:t>
            </w:r>
            <w:r w:rsidRPr="00083EA1">
              <w:rPr>
                <w:sz w:val="20"/>
                <w:szCs w:val="20"/>
              </w:rPr>
              <w:t xml:space="preserve">if the sub-configuration does not indicate a power offset </w:t>
            </w:r>
            <w:r w:rsidRPr="00083EA1">
              <w:rPr>
                <w:rFonts w:eastAsia="Microsoft YaHei"/>
                <w:i/>
                <w:iCs/>
                <w:sz w:val="20"/>
                <w:szCs w:val="20"/>
              </w:rPr>
              <w:t>[</w:t>
            </w:r>
            <w:proofErr w:type="spellStart"/>
            <w:r w:rsidRPr="00083EA1">
              <w:rPr>
                <w:rFonts w:eastAsia="Microsoft YaHei"/>
                <w:i/>
                <w:iCs/>
                <w:sz w:val="20"/>
                <w:szCs w:val="20"/>
              </w:rPr>
              <w:t>powerOffset</w:t>
            </w:r>
            <w:proofErr w:type="spellEnd"/>
            <w:r w:rsidRPr="00083EA1">
              <w:rPr>
                <w:rFonts w:eastAsia="Microsoft YaHei"/>
                <w:i/>
                <w:iCs/>
                <w:sz w:val="20"/>
                <w:szCs w:val="20"/>
              </w:rPr>
              <w:t>]</w:t>
            </w:r>
            <w:r w:rsidRPr="00083EA1">
              <w:rPr>
                <w:rFonts w:eastAsia="ＭＳ 明朝"/>
                <w:color w:val="FF0000"/>
                <w:sz w:val="20"/>
                <w:szCs w:val="20"/>
                <w:lang w:eastAsia="ja-JP"/>
              </w:rPr>
              <w:t xml:space="preserve">, where </w:t>
            </w:r>
            <m:oMath>
              <m:sSup>
                <m:sSupPr>
                  <m:ctrlPr>
                    <w:rPr>
                      <w:rFonts w:ascii="Cambria Math" w:eastAsia="ＭＳ 明朝" w:hAnsi="Cambria Math"/>
                      <w:i/>
                      <w:color w:val="FF0000"/>
                      <w:sz w:val="20"/>
                      <w:szCs w:val="20"/>
                      <w:lang w:eastAsia="ja-JP"/>
                    </w:rPr>
                  </m:ctrlPr>
                </m:sSupPr>
                <m:e>
                  <m:r>
                    <w:rPr>
                      <w:rFonts w:ascii="Cambria Math" w:eastAsia="ＭＳ 明朝" w:hAnsi="Cambria Math"/>
                      <w:color w:val="FF0000"/>
                      <w:sz w:val="20"/>
                      <w:szCs w:val="20"/>
                      <w:lang w:eastAsia="ja-JP"/>
                    </w:rPr>
                    <m:t>P</m:t>
                  </m:r>
                </m:e>
                <m:sup>
                  <m:r>
                    <w:rPr>
                      <w:rFonts w:ascii="Cambria Math" w:eastAsia="ＭＳ 明朝" w:hAnsi="Cambria Math"/>
                      <w:color w:val="FF0000"/>
                      <w:sz w:val="20"/>
                      <w:szCs w:val="20"/>
                      <w:lang w:eastAsia="ja-JP"/>
                    </w:rPr>
                    <m:t>'</m:t>
                  </m:r>
                </m:sup>
              </m:sSup>
            </m:oMath>
            <w:r w:rsidRPr="00083EA1">
              <w:rPr>
                <w:rFonts w:eastAsia="ＭＳ 明朝" w:hint="eastAsia"/>
                <w:color w:val="FF0000"/>
                <w:sz w:val="20"/>
                <w:szCs w:val="20"/>
                <w:lang w:eastAsia="ja-JP"/>
              </w:rPr>
              <w:t xml:space="preserve"> </w:t>
            </w:r>
            <w:r w:rsidRPr="00083EA1">
              <w:rPr>
                <w:rFonts w:eastAsia="ＭＳ 明朝"/>
                <w:color w:val="FF0000"/>
                <w:sz w:val="20"/>
                <w:szCs w:val="20"/>
                <w:lang w:eastAsia="ja-JP"/>
              </w:rPr>
              <w:t>is the number of CSI-RS ports given in clause 5.2.2.3.1</w:t>
            </w:r>
            <w:r w:rsidRPr="00083EA1">
              <w:rPr>
                <w:rFonts w:eastAsia="ＭＳ 明朝"/>
                <w:sz w:val="20"/>
                <w:szCs w:val="20"/>
                <w:lang w:eastAsia="ja-JP"/>
              </w:rPr>
              <w:t>.</w:t>
            </w:r>
          </w:p>
          <w:p w14:paraId="10E89108" w14:textId="77777777" w:rsidR="00AA6BE7" w:rsidRPr="00083EA1" w:rsidRDefault="00AA6BE7" w:rsidP="00E67B63">
            <w:pPr>
              <w:pStyle w:val="B2"/>
              <w:rPr>
                <w:color w:val="000000"/>
                <w:sz w:val="20"/>
                <w:szCs w:val="20"/>
              </w:rPr>
            </w:pPr>
            <w:r w:rsidRPr="00083EA1">
              <w:rPr>
                <w:color w:val="000000"/>
                <w:sz w:val="20"/>
                <w:szCs w:val="20"/>
              </w:rPr>
              <w:t>-</w:t>
            </w:r>
            <w:r w:rsidRPr="00083EA1">
              <w:rPr>
                <w:color w:val="000000"/>
                <w:sz w:val="20"/>
                <w:szCs w:val="20"/>
              </w:rPr>
              <w:tab/>
              <w:t>if a sub-configuration indicates</w:t>
            </w:r>
            <w:r w:rsidRPr="00083EA1">
              <w:rPr>
                <w:iCs/>
                <w:color w:val="000000"/>
                <w:sz w:val="20"/>
                <w:szCs w:val="20"/>
              </w:rPr>
              <w:t xml:space="preserve"> a list of </w:t>
            </w:r>
            <w:r w:rsidRPr="00083EA1">
              <w:rPr>
                <w:color w:val="000000"/>
                <w:sz w:val="20"/>
                <w:szCs w:val="20"/>
              </w:rPr>
              <w:t>NZP CSI-RS resources, provided by [</w:t>
            </w:r>
            <w:proofErr w:type="spellStart"/>
            <w:r w:rsidRPr="00083EA1">
              <w:rPr>
                <w:i/>
                <w:iCs/>
                <w:color w:val="000000"/>
                <w:sz w:val="20"/>
                <w:szCs w:val="20"/>
              </w:rPr>
              <w:t>nzp</w:t>
            </w:r>
            <w:proofErr w:type="spellEnd"/>
            <w:r w:rsidRPr="00083EA1">
              <w:rPr>
                <w:i/>
                <w:iCs/>
                <w:color w:val="000000"/>
                <w:sz w:val="20"/>
                <w:szCs w:val="20"/>
              </w:rPr>
              <w:t>-CSI-RS-</w:t>
            </w:r>
            <w:proofErr w:type="spellStart"/>
            <w:r w:rsidRPr="00083EA1">
              <w:rPr>
                <w:i/>
                <w:iCs/>
                <w:color w:val="000000"/>
                <w:sz w:val="20"/>
                <w:szCs w:val="20"/>
              </w:rPr>
              <w:t>resourceList</w:t>
            </w:r>
            <w:proofErr w:type="spellEnd"/>
            <w:r w:rsidRPr="00083EA1">
              <w:rPr>
                <w:color w:val="000000"/>
                <w:sz w:val="20"/>
                <w:szCs w:val="20"/>
              </w:rPr>
              <w:t>] and does not indicate a</w:t>
            </w:r>
            <w:r w:rsidRPr="00083EA1">
              <w:rPr>
                <w:sz w:val="20"/>
                <w:szCs w:val="20"/>
              </w:rPr>
              <w:t xml:space="preserve"> power offset </w:t>
            </w:r>
            <w:r w:rsidRPr="00083EA1">
              <w:rPr>
                <w:rFonts w:eastAsia="Microsoft YaHei"/>
                <w:i/>
                <w:iCs/>
                <w:sz w:val="20"/>
                <w:szCs w:val="20"/>
              </w:rPr>
              <w:t>[</w:t>
            </w:r>
            <w:proofErr w:type="spellStart"/>
            <w:r w:rsidRPr="00083EA1">
              <w:rPr>
                <w:rFonts w:eastAsia="Microsoft YaHei"/>
                <w:i/>
                <w:iCs/>
                <w:sz w:val="20"/>
                <w:szCs w:val="20"/>
              </w:rPr>
              <w:t>powerOffset</w:t>
            </w:r>
            <w:proofErr w:type="spellEnd"/>
            <w:r w:rsidRPr="00083EA1">
              <w:rPr>
                <w:rFonts w:eastAsia="Microsoft YaHei"/>
                <w:i/>
                <w:iCs/>
                <w:sz w:val="20"/>
                <w:szCs w:val="20"/>
              </w:rPr>
              <w:t>]</w:t>
            </w:r>
            <w:r w:rsidRPr="00083EA1">
              <w:rPr>
                <w:color w:val="000000"/>
                <w:sz w:val="20"/>
                <w:szCs w:val="20"/>
              </w:rPr>
              <w:t xml:space="preserve">, for CQI calculation for the sub-configuration the UE follows the procedure previously described in this Clause. </w:t>
            </w:r>
          </w:p>
          <w:p w14:paraId="45109478" w14:textId="77777777" w:rsidR="00AA6BE7" w:rsidRPr="00083EA1" w:rsidRDefault="00AA6BE7" w:rsidP="00E67B63">
            <w:pPr>
              <w:pStyle w:val="B2"/>
              <w:rPr>
                <w:color w:val="000000"/>
                <w:sz w:val="20"/>
                <w:szCs w:val="20"/>
              </w:rPr>
            </w:pPr>
            <w:r w:rsidRPr="00083EA1">
              <w:rPr>
                <w:color w:val="000000"/>
                <w:sz w:val="20"/>
                <w:szCs w:val="20"/>
              </w:rPr>
              <w:t xml:space="preserve">-    if a sub-configuration indicates a power offset </w:t>
            </w:r>
            <w:r w:rsidRPr="00083EA1">
              <w:rPr>
                <w:i/>
                <w:iCs/>
                <w:color w:val="000000"/>
                <w:sz w:val="20"/>
                <w:szCs w:val="20"/>
              </w:rPr>
              <w:t>[</w:t>
            </w:r>
            <w:proofErr w:type="spellStart"/>
            <w:r w:rsidRPr="00083EA1">
              <w:rPr>
                <w:i/>
                <w:iCs/>
                <w:color w:val="000000"/>
                <w:sz w:val="20"/>
                <w:szCs w:val="20"/>
              </w:rPr>
              <w:t>powerOffset</w:t>
            </w:r>
            <w:proofErr w:type="spellEnd"/>
            <w:r w:rsidRPr="00083EA1">
              <w:rPr>
                <w:i/>
                <w:iCs/>
                <w:color w:val="000000"/>
                <w:sz w:val="20"/>
                <w:szCs w:val="20"/>
              </w:rPr>
              <w:t>]</w:t>
            </w:r>
            <w:r w:rsidRPr="00083EA1">
              <w:rPr>
                <w:color w:val="000000"/>
                <w:sz w:val="20"/>
                <w:szCs w:val="20"/>
              </w:rPr>
              <w:t xml:space="preserve">, for CQI calculation, the UE shall assume the corresponding PDSCH signals transmitted on the antenna ports of a CSI-RS resource would have a ratio of EPRE to CSI-RS EPRE equal to the difference between </w:t>
            </w:r>
            <w:proofErr w:type="spellStart"/>
            <w:r w:rsidRPr="00083EA1">
              <w:rPr>
                <w:i/>
                <w:iCs/>
                <w:color w:val="000000"/>
                <w:sz w:val="20"/>
                <w:szCs w:val="20"/>
              </w:rPr>
              <w:t>powerControlOffset</w:t>
            </w:r>
            <w:proofErr w:type="spellEnd"/>
            <w:r w:rsidRPr="00083EA1">
              <w:rPr>
                <w:color w:val="000000"/>
                <w:sz w:val="20"/>
                <w:szCs w:val="20"/>
              </w:rPr>
              <w:t xml:space="preserve"> of the CSI-RS resource, given in Clause 5.2.2.3.1, and </w:t>
            </w:r>
            <w:r w:rsidRPr="00083EA1">
              <w:rPr>
                <w:i/>
                <w:iCs/>
                <w:color w:val="000000"/>
                <w:sz w:val="20"/>
                <w:szCs w:val="20"/>
              </w:rPr>
              <w:t>[</w:t>
            </w:r>
            <w:proofErr w:type="spellStart"/>
            <w:r w:rsidRPr="00083EA1">
              <w:rPr>
                <w:i/>
                <w:iCs/>
                <w:color w:val="000000"/>
                <w:sz w:val="20"/>
                <w:szCs w:val="20"/>
              </w:rPr>
              <w:t>powerOffset</w:t>
            </w:r>
            <w:proofErr w:type="spellEnd"/>
            <w:r w:rsidRPr="00083EA1">
              <w:rPr>
                <w:i/>
                <w:iCs/>
                <w:color w:val="000000"/>
                <w:sz w:val="20"/>
                <w:szCs w:val="20"/>
              </w:rPr>
              <w:t>]</w:t>
            </w:r>
            <w:r w:rsidRPr="00083EA1">
              <w:rPr>
                <w:color w:val="000000"/>
                <w:sz w:val="20"/>
                <w:szCs w:val="20"/>
              </w:rPr>
              <w:t xml:space="preserve">, where the difference is expected to take one of the values that can be configured for </w:t>
            </w:r>
            <w:proofErr w:type="spellStart"/>
            <w:r w:rsidRPr="00083EA1">
              <w:rPr>
                <w:i/>
                <w:iCs/>
                <w:color w:val="000000"/>
                <w:sz w:val="20"/>
                <w:szCs w:val="20"/>
              </w:rPr>
              <w:t>powerControlOffset</w:t>
            </w:r>
            <w:proofErr w:type="spellEnd"/>
            <w:r w:rsidRPr="00083EA1">
              <w:rPr>
                <w:color w:val="000000"/>
                <w:sz w:val="20"/>
                <w:szCs w:val="20"/>
              </w:rPr>
              <w:t xml:space="preserve"> of the CSI-RS resource, given in Clause 5.2.2.3.1, and is also expected to take a value that is no larger than the value of </w:t>
            </w:r>
            <w:proofErr w:type="spellStart"/>
            <w:r w:rsidRPr="00083EA1">
              <w:rPr>
                <w:i/>
                <w:iCs/>
                <w:color w:val="000000"/>
                <w:sz w:val="20"/>
                <w:szCs w:val="20"/>
              </w:rPr>
              <w:t>powerControlOffset</w:t>
            </w:r>
            <w:proofErr w:type="spellEnd"/>
            <w:r w:rsidRPr="00083EA1">
              <w:rPr>
                <w:color w:val="000000"/>
                <w:sz w:val="20"/>
                <w:szCs w:val="20"/>
              </w:rPr>
              <w:t>.</w:t>
            </w:r>
          </w:p>
          <w:p w14:paraId="281C9666" w14:textId="77777777" w:rsidR="00AA6BE7" w:rsidRPr="0039571D" w:rsidRDefault="00AA6BE7" w:rsidP="00E67B63">
            <w:pPr>
              <w:jc w:val="center"/>
              <w:rPr>
                <w:sz w:val="22"/>
                <w:szCs w:val="22"/>
              </w:rPr>
            </w:pPr>
            <w:r w:rsidRPr="0039571D">
              <w:rPr>
                <w:sz w:val="22"/>
                <w:szCs w:val="22"/>
              </w:rPr>
              <w:t>&lt;Unrelated part omitted&gt;</w:t>
            </w:r>
          </w:p>
          <w:p w14:paraId="6BC29E45" w14:textId="77777777" w:rsidR="00AA6BE7" w:rsidRPr="009373B9" w:rsidRDefault="00AA6BE7" w:rsidP="00E67B63">
            <w:pPr>
              <w:pStyle w:val="Normal9pointspacing"/>
              <w:rPr>
                <w:rFonts w:eastAsiaTheme="minorEastAsia"/>
                <w:sz w:val="22"/>
                <w:szCs w:val="22"/>
                <w:lang w:val="en-US" w:eastAsia="zh-CN"/>
              </w:rPr>
            </w:pPr>
            <w:r w:rsidRPr="0039571D">
              <w:rPr>
                <w:rFonts w:eastAsiaTheme="minorEastAsia"/>
                <w:sz w:val="22"/>
                <w:szCs w:val="22"/>
                <w:lang w:val="en-US" w:eastAsia="zh-CN"/>
              </w:rPr>
              <w:t>---------------------------------------------------- End of the TP for TS38.214------------------------------------------</w:t>
            </w:r>
          </w:p>
        </w:tc>
      </w:tr>
    </w:tbl>
    <w:p w14:paraId="2BC69289" w14:textId="0C54273B" w:rsidR="00A60483" w:rsidRPr="00AA6BE7" w:rsidRDefault="00A60483" w:rsidP="008E25BA">
      <w:pPr>
        <w:pStyle w:val="a5"/>
        <w:suppressAutoHyphens/>
        <w:spacing w:afterLines="50" w:after="156"/>
        <w:jc w:val="both"/>
        <w:rPr>
          <w:rFonts w:eastAsia="ＭＳ 明朝"/>
          <w:sz w:val="22"/>
          <w:szCs w:val="22"/>
          <w:lang w:eastAsia="ja-JP"/>
        </w:rPr>
      </w:pPr>
    </w:p>
    <w:p w14:paraId="5E6EF58C" w14:textId="576CC829" w:rsidR="00DB4172" w:rsidRPr="001230D0" w:rsidRDefault="00DB4172" w:rsidP="00DB4172">
      <w:pPr>
        <w:pStyle w:val="1"/>
        <w:spacing w:beforeLines="50" w:before="156" w:afterLines="50" w:after="156"/>
        <w:ind w:left="432" w:hanging="432"/>
        <w:jc w:val="both"/>
        <w:rPr>
          <w:rFonts w:ascii="Times New Roman" w:eastAsia="SimSun" w:hAnsi="Times New Roman"/>
          <w:b/>
          <w:sz w:val="22"/>
          <w:szCs w:val="22"/>
          <w:lang w:eastAsia="zh-CN"/>
        </w:rPr>
      </w:pPr>
      <w:r>
        <w:rPr>
          <w:rFonts w:ascii="Times New Roman" w:eastAsia="ＭＳ 明朝" w:hAnsi="Times New Roman" w:hint="eastAsia"/>
          <w:b/>
          <w:sz w:val="22"/>
          <w:szCs w:val="22"/>
        </w:rPr>
        <w:t>References</w:t>
      </w:r>
    </w:p>
    <w:p w14:paraId="32CA8C6B" w14:textId="7F23AD5A" w:rsidR="00CD055F" w:rsidRDefault="00CD055F" w:rsidP="00CD055F">
      <w:pPr>
        <w:autoSpaceDE w:val="0"/>
        <w:autoSpaceDN w:val="0"/>
        <w:snapToGrid w:val="0"/>
        <w:jc w:val="both"/>
        <w:rPr>
          <w:rFonts w:eastAsia="ＭＳ 明朝"/>
          <w:bCs/>
          <w:sz w:val="20"/>
          <w:szCs w:val="16"/>
          <w:lang w:eastAsia="ja-JP"/>
        </w:rPr>
      </w:pPr>
      <w:r>
        <w:rPr>
          <w:rFonts w:eastAsia="ＭＳ 明朝" w:hint="eastAsia"/>
          <w:sz w:val="20"/>
          <w:szCs w:val="20"/>
          <w:lang w:eastAsia="ja-JP"/>
        </w:rPr>
        <w:t xml:space="preserve">[1] </w:t>
      </w:r>
      <w:r>
        <w:rPr>
          <w:rFonts w:eastAsia="SimSun" w:hint="eastAsia"/>
          <w:sz w:val="20"/>
          <w:szCs w:val="20"/>
        </w:rPr>
        <w:t>R</w:t>
      </w:r>
      <w:r>
        <w:rPr>
          <w:rFonts w:eastAsia="SimSun"/>
          <w:sz w:val="20"/>
          <w:szCs w:val="20"/>
        </w:rPr>
        <w:t>1</w:t>
      </w:r>
      <w:r w:rsidRPr="00BD5657">
        <w:rPr>
          <w:rFonts w:eastAsia="SimSun" w:hint="eastAsia"/>
          <w:sz w:val="20"/>
          <w:szCs w:val="20"/>
        </w:rPr>
        <w:t>-</w:t>
      </w:r>
      <w:r>
        <w:rPr>
          <w:rFonts w:eastAsia="SimSun"/>
          <w:sz w:val="20"/>
          <w:szCs w:val="20"/>
        </w:rPr>
        <w:t>2405384</w:t>
      </w:r>
      <w:r w:rsidRPr="00BD5657">
        <w:rPr>
          <w:rFonts w:eastAsia="SimSun"/>
          <w:sz w:val="20"/>
          <w:szCs w:val="20"/>
        </w:rPr>
        <w:t xml:space="preserve">, </w:t>
      </w:r>
      <w:r>
        <w:rPr>
          <w:rFonts w:eastAsia="SimSun"/>
          <w:sz w:val="20"/>
          <w:szCs w:val="20"/>
        </w:rPr>
        <w:t>“</w:t>
      </w:r>
      <w:r w:rsidRPr="00043507">
        <w:rPr>
          <w:rFonts w:eastAsia="SimSun"/>
          <w:sz w:val="20"/>
          <w:szCs w:val="20"/>
        </w:rPr>
        <w:t>FLS#2 for maintenance of SD-PD adaptation R18 NES</w:t>
      </w:r>
      <w:r>
        <w:rPr>
          <w:rFonts w:eastAsia="SimSun"/>
          <w:sz w:val="20"/>
          <w:szCs w:val="20"/>
        </w:rPr>
        <w:t>”,</w:t>
      </w:r>
      <w:r w:rsidRPr="00043507">
        <w:rPr>
          <w:rFonts w:eastAsia="SimSun"/>
          <w:sz w:val="20"/>
          <w:szCs w:val="20"/>
        </w:rPr>
        <w:t xml:space="preserve"> </w:t>
      </w:r>
      <w:r>
        <w:rPr>
          <w:rFonts w:eastAsia="SimSun"/>
          <w:bCs/>
          <w:sz w:val="20"/>
          <w:szCs w:val="16"/>
        </w:rPr>
        <w:t>RAN1 #117</w:t>
      </w:r>
      <w:r w:rsidR="00C31DA2">
        <w:rPr>
          <w:rFonts w:eastAsia="ＭＳ 明朝" w:hint="eastAsia"/>
          <w:bCs/>
          <w:sz w:val="20"/>
          <w:szCs w:val="16"/>
          <w:lang w:eastAsia="ja-JP"/>
        </w:rPr>
        <w:t>, May 20-24, 2024</w:t>
      </w:r>
      <w:r>
        <w:rPr>
          <w:rFonts w:eastAsia="SimSun"/>
          <w:bCs/>
          <w:sz w:val="20"/>
          <w:szCs w:val="16"/>
        </w:rPr>
        <w:t>.</w:t>
      </w:r>
    </w:p>
    <w:p w14:paraId="0E007174" w14:textId="39E88790" w:rsidR="00CD055F" w:rsidRPr="00CD055F" w:rsidRDefault="00CD055F" w:rsidP="00CD055F">
      <w:pPr>
        <w:autoSpaceDE w:val="0"/>
        <w:autoSpaceDN w:val="0"/>
        <w:snapToGrid w:val="0"/>
        <w:jc w:val="both"/>
        <w:rPr>
          <w:rFonts w:eastAsia="ＭＳ 明朝"/>
          <w:bCs/>
          <w:sz w:val="20"/>
          <w:szCs w:val="16"/>
          <w:lang w:eastAsia="ja-JP"/>
        </w:rPr>
      </w:pPr>
      <w:r>
        <w:rPr>
          <w:rFonts w:eastAsia="ＭＳ 明朝" w:hint="eastAsia"/>
          <w:bCs/>
          <w:sz w:val="20"/>
          <w:szCs w:val="16"/>
          <w:lang w:eastAsia="ja-JP"/>
        </w:rPr>
        <w:t>[2] R1-</w:t>
      </w:r>
      <w:r w:rsidR="00181804">
        <w:rPr>
          <w:rFonts w:eastAsia="ＭＳ 明朝" w:hint="eastAsia"/>
          <w:bCs/>
          <w:sz w:val="20"/>
          <w:szCs w:val="16"/>
          <w:lang w:eastAsia="ja-JP"/>
        </w:rPr>
        <w:t>240</w:t>
      </w:r>
      <w:r w:rsidR="0003359D">
        <w:rPr>
          <w:rFonts w:eastAsia="ＭＳ 明朝" w:hint="eastAsia"/>
          <w:bCs/>
          <w:sz w:val="20"/>
          <w:szCs w:val="16"/>
          <w:lang w:eastAsia="ja-JP"/>
        </w:rPr>
        <w:t xml:space="preserve">7398, </w:t>
      </w:r>
      <w:r w:rsidR="0003359D">
        <w:rPr>
          <w:rFonts w:eastAsia="ＭＳ 明朝"/>
          <w:bCs/>
          <w:sz w:val="20"/>
          <w:szCs w:val="16"/>
          <w:lang w:eastAsia="ja-JP"/>
        </w:rPr>
        <w:t>“</w:t>
      </w:r>
      <w:r w:rsidR="0003359D">
        <w:rPr>
          <w:rFonts w:eastAsia="ＭＳ 明朝" w:hint="eastAsia"/>
          <w:bCs/>
          <w:sz w:val="20"/>
          <w:szCs w:val="16"/>
          <w:lang w:eastAsia="ja-JP"/>
        </w:rPr>
        <w:t>Summary#2 for CSI-RS EPRE issue for R18 NES</w:t>
      </w:r>
      <w:r w:rsidR="0003359D">
        <w:rPr>
          <w:rFonts w:eastAsia="ＭＳ 明朝"/>
          <w:bCs/>
          <w:sz w:val="20"/>
          <w:szCs w:val="16"/>
          <w:lang w:eastAsia="ja-JP"/>
        </w:rPr>
        <w:t>”</w:t>
      </w:r>
      <w:r w:rsidR="0003359D">
        <w:rPr>
          <w:rFonts w:eastAsia="ＭＳ 明朝" w:hint="eastAsia"/>
          <w:bCs/>
          <w:sz w:val="20"/>
          <w:szCs w:val="16"/>
          <w:lang w:eastAsia="ja-JP"/>
        </w:rPr>
        <w:t xml:space="preserve">, </w:t>
      </w:r>
      <w:r w:rsidR="00C31DA2">
        <w:rPr>
          <w:rFonts w:eastAsia="ＭＳ 明朝" w:hint="eastAsia"/>
          <w:bCs/>
          <w:sz w:val="20"/>
          <w:szCs w:val="16"/>
          <w:lang w:eastAsia="ja-JP"/>
        </w:rPr>
        <w:t xml:space="preserve">RAN1#118, </w:t>
      </w:r>
      <w:r w:rsidR="00E32D94">
        <w:rPr>
          <w:rFonts w:eastAsia="ＭＳ 明朝" w:hint="eastAsia"/>
          <w:bCs/>
          <w:sz w:val="20"/>
          <w:szCs w:val="16"/>
          <w:lang w:eastAsia="ja-JP"/>
        </w:rPr>
        <w:t>Aug. 19-23, 2024.</w:t>
      </w:r>
    </w:p>
    <w:p w14:paraId="76CE2BB0" w14:textId="77777777" w:rsidR="00DB4172" w:rsidRPr="00CD055F" w:rsidRDefault="00DB4172" w:rsidP="008E25BA">
      <w:pPr>
        <w:pStyle w:val="a5"/>
        <w:suppressAutoHyphens/>
        <w:spacing w:afterLines="50" w:after="156"/>
        <w:jc w:val="both"/>
        <w:rPr>
          <w:rFonts w:eastAsia="ＭＳ 明朝"/>
          <w:sz w:val="22"/>
          <w:szCs w:val="22"/>
          <w:lang w:eastAsia="ja-JP"/>
        </w:rPr>
      </w:pPr>
    </w:p>
    <w:sectPr w:rsidR="00DB4172" w:rsidRPr="00CD055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2DA10" w14:textId="77777777" w:rsidR="003A5ECC" w:rsidRDefault="003A5ECC">
      <w:r>
        <w:separator/>
      </w:r>
    </w:p>
  </w:endnote>
  <w:endnote w:type="continuationSeparator" w:id="0">
    <w:p w14:paraId="08C85A50" w14:textId="77777777" w:rsidR="003A5ECC" w:rsidRDefault="003A5ECC">
      <w:r>
        <w:continuationSeparator/>
      </w:r>
    </w:p>
  </w:endnote>
  <w:endnote w:type="continuationNotice" w:id="1">
    <w:p w14:paraId="13EB32F6" w14:textId="77777777" w:rsidR="003A5ECC" w:rsidRDefault="003A5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CD20E" w14:textId="77777777" w:rsidR="003A5ECC" w:rsidRDefault="003A5ECC">
      <w:r>
        <w:separator/>
      </w:r>
    </w:p>
  </w:footnote>
  <w:footnote w:type="continuationSeparator" w:id="0">
    <w:p w14:paraId="64190AF3" w14:textId="77777777" w:rsidR="003A5ECC" w:rsidRDefault="003A5ECC">
      <w:r>
        <w:continuationSeparator/>
      </w:r>
    </w:p>
  </w:footnote>
  <w:footnote w:type="continuationNotice" w:id="1">
    <w:p w14:paraId="59A355D5" w14:textId="77777777" w:rsidR="003A5ECC" w:rsidRDefault="003A5E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887AA9"/>
    <w:multiLevelType w:val="hybridMultilevel"/>
    <w:tmpl w:val="31DA0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6D0F8D"/>
    <w:multiLevelType w:val="hybridMultilevel"/>
    <w:tmpl w:val="8FBEEBC8"/>
    <w:lvl w:ilvl="0" w:tplc="DB60718C">
      <w:start w:val="1"/>
      <w:numFmt w:val="bullet"/>
      <w:lvlText w:val="•"/>
      <w:lvlJc w:val="left"/>
      <w:pPr>
        <w:ind w:left="680" w:hanging="440"/>
      </w:pPr>
      <w:rPr>
        <w:rFonts w:ascii="Arial" w:hAnsi="Arial"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632213"/>
    <w:multiLevelType w:val="hybridMultilevel"/>
    <w:tmpl w:val="DD20B74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7765505"/>
    <w:multiLevelType w:val="hybridMultilevel"/>
    <w:tmpl w:val="3020A09C"/>
    <w:lvl w:ilvl="0" w:tplc="DB60718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3157D4"/>
    <w:multiLevelType w:val="multilevel"/>
    <w:tmpl w:val="BA68D38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11"/>
  </w:num>
  <w:num w:numId="3" w16cid:durableId="1808281634">
    <w:abstractNumId w:val="14"/>
  </w:num>
  <w:num w:numId="4" w16cid:durableId="1784615315">
    <w:abstractNumId w:val="6"/>
  </w:num>
  <w:num w:numId="5" w16cid:durableId="1400713231">
    <w:abstractNumId w:val="16"/>
  </w:num>
  <w:num w:numId="6" w16cid:durableId="1813718552">
    <w:abstractNumId w:val="7"/>
  </w:num>
  <w:num w:numId="7" w16cid:durableId="934023109">
    <w:abstractNumId w:val="10"/>
  </w:num>
  <w:num w:numId="8" w16cid:durableId="1874803414">
    <w:abstractNumId w:val="15"/>
  </w:num>
  <w:num w:numId="9" w16cid:durableId="21135489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13"/>
  </w:num>
  <w:num w:numId="11" w16cid:durableId="735009850">
    <w:abstractNumId w:val="5"/>
  </w:num>
  <w:num w:numId="12" w16cid:durableId="1972394051">
    <w:abstractNumId w:val="1"/>
  </w:num>
  <w:num w:numId="13" w16cid:durableId="49816613">
    <w:abstractNumId w:val="12"/>
  </w:num>
  <w:num w:numId="14" w16cid:durableId="2090345757">
    <w:abstractNumId w:val="2"/>
  </w:num>
  <w:num w:numId="15" w16cid:durableId="2099592379">
    <w:abstractNumId w:val="4"/>
  </w:num>
  <w:num w:numId="16" w16cid:durableId="1929581899">
    <w:abstractNumId w:val="3"/>
  </w:num>
  <w:num w:numId="17" w16cid:durableId="683358092">
    <w:abstractNumId w:val="8"/>
  </w:num>
  <w:num w:numId="18" w16cid:durableId="112546994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65E"/>
    <w:rsid w:val="0000187E"/>
    <w:rsid w:val="00001B80"/>
    <w:rsid w:val="00001C5A"/>
    <w:rsid w:val="00001DAF"/>
    <w:rsid w:val="000020E3"/>
    <w:rsid w:val="000020F2"/>
    <w:rsid w:val="000022C4"/>
    <w:rsid w:val="000024BE"/>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5F00"/>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C59"/>
    <w:rsid w:val="00007CC1"/>
    <w:rsid w:val="00007D0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635"/>
    <w:rsid w:val="000129AB"/>
    <w:rsid w:val="00012A0E"/>
    <w:rsid w:val="00012CC3"/>
    <w:rsid w:val="00012CF0"/>
    <w:rsid w:val="00012F2B"/>
    <w:rsid w:val="00012FAC"/>
    <w:rsid w:val="0001308F"/>
    <w:rsid w:val="00013349"/>
    <w:rsid w:val="00013427"/>
    <w:rsid w:val="000134E6"/>
    <w:rsid w:val="000136B0"/>
    <w:rsid w:val="0001379A"/>
    <w:rsid w:val="00013EDA"/>
    <w:rsid w:val="00013F44"/>
    <w:rsid w:val="00013FA9"/>
    <w:rsid w:val="00014143"/>
    <w:rsid w:val="00014448"/>
    <w:rsid w:val="000144A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37C"/>
    <w:rsid w:val="000174BE"/>
    <w:rsid w:val="00017CED"/>
    <w:rsid w:val="00017F73"/>
    <w:rsid w:val="0002002F"/>
    <w:rsid w:val="0002033C"/>
    <w:rsid w:val="000206B1"/>
    <w:rsid w:val="0002084D"/>
    <w:rsid w:val="00020FAC"/>
    <w:rsid w:val="00021360"/>
    <w:rsid w:val="00021989"/>
    <w:rsid w:val="000223BE"/>
    <w:rsid w:val="000225E2"/>
    <w:rsid w:val="0002284C"/>
    <w:rsid w:val="00022ADD"/>
    <w:rsid w:val="00022F12"/>
    <w:rsid w:val="00022FF1"/>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22"/>
    <w:rsid w:val="0002734D"/>
    <w:rsid w:val="0002753B"/>
    <w:rsid w:val="00027A46"/>
    <w:rsid w:val="00027E59"/>
    <w:rsid w:val="0003016E"/>
    <w:rsid w:val="00030593"/>
    <w:rsid w:val="000308DB"/>
    <w:rsid w:val="00030926"/>
    <w:rsid w:val="00030CEE"/>
    <w:rsid w:val="00030D5F"/>
    <w:rsid w:val="00030E32"/>
    <w:rsid w:val="000310B7"/>
    <w:rsid w:val="0003114D"/>
    <w:rsid w:val="000313E9"/>
    <w:rsid w:val="00031451"/>
    <w:rsid w:val="00031648"/>
    <w:rsid w:val="0003177D"/>
    <w:rsid w:val="00031B21"/>
    <w:rsid w:val="00031DC2"/>
    <w:rsid w:val="00032192"/>
    <w:rsid w:val="000321D8"/>
    <w:rsid w:val="0003258B"/>
    <w:rsid w:val="000326B4"/>
    <w:rsid w:val="00032B45"/>
    <w:rsid w:val="00032CD2"/>
    <w:rsid w:val="00032EEF"/>
    <w:rsid w:val="000332CE"/>
    <w:rsid w:val="000334AE"/>
    <w:rsid w:val="0003359D"/>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2E1"/>
    <w:rsid w:val="0005559B"/>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376"/>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A88"/>
    <w:rsid w:val="000673B3"/>
    <w:rsid w:val="0006753B"/>
    <w:rsid w:val="000676A3"/>
    <w:rsid w:val="000677B2"/>
    <w:rsid w:val="00067A99"/>
    <w:rsid w:val="00067CF3"/>
    <w:rsid w:val="0007024E"/>
    <w:rsid w:val="000704A8"/>
    <w:rsid w:val="0007088A"/>
    <w:rsid w:val="000709C3"/>
    <w:rsid w:val="00070D0D"/>
    <w:rsid w:val="000716E0"/>
    <w:rsid w:val="0007194F"/>
    <w:rsid w:val="00071B8E"/>
    <w:rsid w:val="00071C0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78A"/>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3FE"/>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782"/>
    <w:rsid w:val="000838E3"/>
    <w:rsid w:val="00083ACF"/>
    <w:rsid w:val="00083EA1"/>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AD"/>
    <w:rsid w:val="000851E7"/>
    <w:rsid w:val="00085272"/>
    <w:rsid w:val="00085403"/>
    <w:rsid w:val="00085480"/>
    <w:rsid w:val="00085494"/>
    <w:rsid w:val="0008568E"/>
    <w:rsid w:val="000857B3"/>
    <w:rsid w:val="0008580C"/>
    <w:rsid w:val="00085928"/>
    <w:rsid w:val="00085B74"/>
    <w:rsid w:val="0008607A"/>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EE5"/>
    <w:rsid w:val="00091F70"/>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175"/>
    <w:rsid w:val="00097207"/>
    <w:rsid w:val="000972CF"/>
    <w:rsid w:val="0009731E"/>
    <w:rsid w:val="00097445"/>
    <w:rsid w:val="00097517"/>
    <w:rsid w:val="000975C8"/>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210"/>
    <w:rsid w:val="000A2435"/>
    <w:rsid w:val="000A24D7"/>
    <w:rsid w:val="000A280E"/>
    <w:rsid w:val="000A291D"/>
    <w:rsid w:val="000A2B4F"/>
    <w:rsid w:val="000A2DF1"/>
    <w:rsid w:val="000A2E61"/>
    <w:rsid w:val="000A37B0"/>
    <w:rsid w:val="000A39DA"/>
    <w:rsid w:val="000A39FD"/>
    <w:rsid w:val="000A3AA3"/>
    <w:rsid w:val="000A4033"/>
    <w:rsid w:val="000A40F8"/>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6FFC"/>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5E1"/>
    <w:rsid w:val="000B2666"/>
    <w:rsid w:val="000B273C"/>
    <w:rsid w:val="000B2AF7"/>
    <w:rsid w:val="000B2B64"/>
    <w:rsid w:val="000B2D21"/>
    <w:rsid w:val="000B3086"/>
    <w:rsid w:val="000B31C8"/>
    <w:rsid w:val="000B36DF"/>
    <w:rsid w:val="000B3A03"/>
    <w:rsid w:val="000B3A58"/>
    <w:rsid w:val="000B47AC"/>
    <w:rsid w:val="000B49DC"/>
    <w:rsid w:val="000B4A96"/>
    <w:rsid w:val="000B4E0F"/>
    <w:rsid w:val="000B5251"/>
    <w:rsid w:val="000B53CA"/>
    <w:rsid w:val="000B554A"/>
    <w:rsid w:val="000B5ECC"/>
    <w:rsid w:val="000B5F5F"/>
    <w:rsid w:val="000B627E"/>
    <w:rsid w:val="000B6F0D"/>
    <w:rsid w:val="000B714E"/>
    <w:rsid w:val="000B7156"/>
    <w:rsid w:val="000B7189"/>
    <w:rsid w:val="000B7427"/>
    <w:rsid w:val="000B757A"/>
    <w:rsid w:val="000C0255"/>
    <w:rsid w:val="000C02F2"/>
    <w:rsid w:val="000C044A"/>
    <w:rsid w:val="000C05DB"/>
    <w:rsid w:val="000C05DF"/>
    <w:rsid w:val="000C0689"/>
    <w:rsid w:val="000C0912"/>
    <w:rsid w:val="000C093D"/>
    <w:rsid w:val="000C0AAE"/>
    <w:rsid w:val="000C0B31"/>
    <w:rsid w:val="000C0CDE"/>
    <w:rsid w:val="000C0E67"/>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9C"/>
    <w:rsid w:val="000D0F26"/>
    <w:rsid w:val="000D160E"/>
    <w:rsid w:val="000D1624"/>
    <w:rsid w:val="000D1CA0"/>
    <w:rsid w:val="000D201D"/>
    <w:rsid w:val="000D21E7"/>
    <w:rsid w:val="000D2665"/>
    <w:rsid w:val="000D2B39"/>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5D8"/>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067"/>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733"/>
    <w:rsid w:val="000F5B42"/>
    <w:rsid w:val="000F5E14"/>
    <w:rsid w:val="000F633B"/>
    <w:rsid w:val="000F681E"/>
    <w:rsid w:val="000F6D7D"/>
    <w:rsid w:val="000F6F0C"/>
    <w:rsid w:val="000F72D6"/>
    <w:rsid w:val="000F743A"/>
    <w:rsid w:val="000F7652"/>
    <w:rsid w:val="000F76D4"/>
    <w:rsid w:val="000F7A76"/>
    <w:rsid w:val="000F7C10"/>
    <w:rsid w:val="0010002A"/>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871"/>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E3E"/>
    <w:rsid w:val="00104FE9"/>
    <w:rsid w:val="001050D7"/>
    <w:rsid w:val="001052DE"/>
    <w:rsid w:val="0010532C"/>
    <w:rsid w:val="001053CE"/>
    <w:rsid w:val="00105564"/>
    <w:rsid w:val="00105AD6"/>
    <w:rsid w:val="00105D3D"/>
    <w:rsid w:val="00105D5B"/>
    <w:rsid w:val="00106193"/>
    <w:rsid w:val="00106658"/>
    <w:rsid w:val="0010667E"/>
    <w:rsid w:val="0010688E"/>
    <w:rsid w:val="00106C34"/>
    <w:rsid w:val="00106D07"/>
    <w:rsid w:val="001071D8"/>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042"/>
    <w:rsid w:val="00113759"/>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132"/>
    <w:rsid w:val="0012326C"/>
    <w:rsid w:val="001233FD"/>
    <w:rsid w:val="001235D0"/>
    <w:rsid w:val="00123778"/>
    <w:rsid w:val="00123790"/>
    <w:rsid w:val="00123CF2"/>
    <w:rsid w:val="00124217"/>
    <w:rsid w:val="00124878"/>
    <w:rsid w:val="00124CBF"/>
    <w:rsid w:val="00125082"/>
    <w:rsid w:val="001250EA"/>
    <w:rsid w:val="0012527F"/>
    <w:rsid w:val="00125797"/>
    <w:rsid w:val="00125A53"/>
    <w:rsid w:val="00125F20"/>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EC8"/>
    <w:rsid w:val="00136FD6"/>
    <w:rsid w:val="00137225"/>
    <w:rsid w:val="001372AE"/>
    <w:rsid w:val="00137598"/>
    <w:rsid w:val="001377F6"/>
    <w:rsid w:val="00137894"/>
    <w:rsid w:val="0013789F"/>
    <w:rsid w:val="00137B4E"/>
    <w:rsid w:val="00137C1D"/>
    <w:rsid w:val="00137D18"/>
    <w:rsid w:val="00137FAC"/>
    <w:rsid w:val="00140002"/>
    <w:rsid w:val="00140050"/>
    <w:rsid w:val="001401F1"/>
    <w:rsid w:val="0014056A"/>
    <w:rsid w:val="001407B8"/>
    <w:rsid w:val="001408EC"/>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27"/>
    <w:rsid w:val="0014323D"/>
    <w:rsid w:val="001437B1"/>
    <w:rsid w:val="0014388E"/>
    <w:rsid w:val="00143A3A"/>
    <w:rsid w:val="00143BD7"/>
    <w:rsid w:val="00143C2F"/>
    <w:rsid w:val="00143CD9"/>
    <w:rsid w:val="00143D5A"/>
    <w:rsid w:val="00143E4B"/>
    <w:rsid w:val="00143E59"/>
    <w:rsid w:val="00143E9F"/>
    <w:rsid w:val="00143F94"/>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7F2"/>
    <w:rsid w:val="00147890"/>
    <w:rsid w:val="00147D77"/>
    <w:rsid w:val="00147FF7"/>
    <w:rsid w:val="0015021B"/>
    <w:rsid w:val="001502D9"/>
    <w:rsid w:val="00150422"/>
    <w:rsid w:val="001508F0"/>
    <w:rsid w:val="0015093D"/>
    <w:rsid w:val="00150B14"/>
    <w:rsid w:val="00150B45"/>
    <w:rsid w:val="00150C0A"/>
    <w:rsid w:val="00150C33"/>
    <w:rsid w:val="00150C51"/>
    <w:rsid w:val="00150E4C"/>
    <w:rsid w:val="00150F8F"/>
    <w:rsid w:val="0015103C"/>
    <w:rsid w:val="00151087"/>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336"/>
    <w:rsid w:val="001564C6"/>
    <w:rsid w:val="001566F5"/>
    <w:rsid w:val="001567E1"/>
    <w:rsid w:val="00156841"/>
    <w:rsid w:val="00156BE8"/>
    <w:rsid w:val="00156D06"/>
    <w:rsid w:val="0015707E"/>
    <w:rsid w:val="001572A8"/>
    <w:rsid w:val="00157459"/>
    <w:rsid w:val="001578E3"/>
    <w:rsid w:val="001578FA"/>
    <w:rsid w:val="00157B6C"/>
    <w:rsid w:val="00157E91"/>
    <w:rsid w:val="00160950"/>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D48"/>
    <w:rsid w:val="00170056"/>
    <w:rsid w:val="001702B4"/>
    <w:rsid w:val="00170307"/>
    <w:rsid w:val="00170B16"/>
    <w:rsid w:val="00170BA9"/>
    <w:rsid w:val="00170BEB"/>
    <w:rsid w:val="00171079"/>
    <w:rsid w:val="00171096"/>
    <w:rsid w:val="001712D2"/>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C2B"/>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12"/>
    <w:rsid w:val="001810B7"/>
    <w:rsid w:val="0018113F"/>
    <w:rsid w:val="001815CF"/>
    <w:rsid w:val="0018176C"/>
    <w:rsid w:val="001817A0"/>
    <w:rsid w:val="00181804"/>
    <w:rsid w:val="00181C55"/>
    <w:rsid w:val="00181DE8"/>
    <w:rsid w:val="001821A6"/>
    <w:rsid w:val="0018227D"/>
    <w:rsid w:val="001823D3"/>
    <w:rsid w:val="00182522"/>
    <w:rsid w:val="00182702"/>
    <w:rsid w:val="00182852"/>
    <w:rsid w:val="001828F7"/>
    <w:rsid w:val="0018299D"/>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5F6B"/>
    <w:rsid w:val="00186408"/>
    <w:rsid w:val="00186446"/>
    <w:rsid w:val="001864F8"/>
    <w:rsid w:val="0018656E"/>
    <w:rsid w:val="0018666D"/>
    <w:rsid w:val="0018676E"/>
    <w:rsid w:val="00186817"/>
    <w:rsid w:val="00186846"/>
    <w:rsid w:val="00186C75"/>
    <w:rsid w:val="00186EDF"/>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0CE"/>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5E2"/>
    <w:rsid w:val="001A2668"/>
    <w:rsid w:val="001A2D2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58"/>
    <w:rsid w:val="001A4887"/>
    <w:rsid w:val="001A49AD"/>
    <w:rsid w:val="001A4FE8"/>
    <w:rsid w:val="001A5185"/>
    <w:rsid w:val="001A568F"/>
    <w:rsid w:val="001A5956"/>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88"/>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B7F"/>
    <w:rsid w:val="001B3D27"/>
    <w:rsid w:val="001B3E83"/>
    <w:rsid w:val="001B4085"/>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3E3"/>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8D9"/>
    <w:rsid w:val="001C2C1E"/>
    <w:rsid w:val="001C2CF9"/>
    <w:rsid w:val="001C3226"/>
    <w:rsid w:val="001C32B7"/>
    <w:rsid w:val="001C3345"/>
    <w:rsid w:val="001C3455"/>
    <w:rsid w:val="001C354B"/>
    <w:rsid w:val="001C366F"/>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F1F"/>
    <w:rsid w:val="001C6183"/>
    <w:rsid w:val="001C63E4"/>
    <w:rsid w:val="001C641A"/>
    <w:rsid w:val="001C6BC5"/>
    <w:rsid w:val="001C6BC8"/>
    <w:rsid w:val="001C6C01"/>
    <w:rsid w:val="001C6E4F"/>
    <w:rsid w:val="001C7070"/>
    <w:rsid w:val="001C708C"/>
    <w:rsid w:val="001C7384"/>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3E42"/>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5B4"/>
    <w:rsid w:val="001D6626"/>
    <w:rsid w:val="001D69AD"/>
    <w:rsid w:val="001D6E51"/>
    <w:rsid w:val="001D6ED2"/>
    <w:rsid w:val="001D6FFA"/>
    <w:rsid w:val="001D73F5"/>
    <w:rsid w:val="001D7799"/>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8A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3AD"/>
    <w:rsid w:val="001E58F6"/>
    <w:rsid w:val="001E5BBE"/>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7E"/>
    <w:rsid w:val="00202AA0"/>
    <w:rsid w:val="00202C4C"/>
    <w:rsid w:val="00202D3E"/>
    <w:rsid w:val="00202FF7"/>
    <w:rsid w:val="00203089"/>
    <w:rsid w:val="0020314F"/>
    <w:rsid w:val="0020327C"/>
    <w:rsid w:val="002032DF"/>
    <w:rsid w:val="0020332B"/>
    <w:rsid w:val="002034D3"/>
    <w:rsid w:val="0020350C"/>
    <w:rsid w:val="00203757"/>
    <w:rsid w:val="00203CB5"/>
    <w:rsid w:val="00203D55"/>
    <w:rsid w:val="00204110"/>
    <w:rsid w:val="00204225"/>
    <w:rsid w:val="00204320"/>
    <w:rsid w:val="0020451E"/>
    <w:rsid w:val="00204703"/>
    <w:rsid w:val="00204734"/>
    <w:rsid w:val="002048C1"/>
    <w:rsid w:val="00204BE1"/>
    <w:rsid w:val="00204CE2"/>
    <w:rsid w:val="00204D21"/>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279"/>
    <w:rsid w:val="002115B9"/>
    <w:rsid w:val="00211CFB"/>
    <w:rsid w:val="00211D9F"/>
    <w:rsid w:val="00211E0F"/>
    <w:rsid w:val="00211F34"/>
    <w:rsid w:val="00211F91"/>
    <w:rsid w:val="002120AA"/>
    <w:rsid w:val="00212580"/>
    <w:rsid w:val="002126FF"/>
    <w:rsid w:val="0021286F"/>
    <w:rsid w:val="002129E6"/>
    <w:rsid w:val="00212D49"/>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FD"/>
    <w:rsid w:val="00221C1D"/>
    <w:rsid w:val="00221D18"/>
    <w:rsid w:val="00221F5F"/>
    <w:rsid w:val="00221FA7"/>
    <w:rsid w:val="00222279"/>
    <w:rsid w:val="002227C5"/>
    <w:rsid w:val="00222A84"/>
    <w:rsid w:val="00222C28"/>
    <w:rsid w:val="00223111"/>
    <w:rsid w:val="00223431"/>
    <w:rsid w:val="002238A5"/>
    <w:rsid w:val="002238CB"/>
    <w:rsid w:val="00223DFC"/>
    <w:rsid w:val="00223F39"/>
    <w:rsid w:val="002240AC"/>
    <w:rsid w:val="0022424F"/>
    <w:rsid w:val="002242FF"/>
    <w:rsid w:val="002244F4"/>
    <w:rsid w:val="00224A00"/>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100D"/>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861"/>
    <w:rsid w:val="00232950"/>
    <w:rsid w:val="00232F3C"/>
    <w:rsid w:val="00232FC8"/>
    <w:rsid w:val="002337CD"/>
    <w:rsid w:val="00233983"/>
    <w:rsid w:val="00233B96"/>
    <w:rsid w:val="00233E44"/>
    <w:rsid w:val="00233ECC"/>
    <w:rsid w:val="00234004"/>
    <w:rsid w:val="00234051"/>
    <w:rsid w:val="002340A2"/>
    <w:rsid w:val="002340BA"/>
    <w:rsid w:val="00234136"/>
    <w:rsid w:val="0023426D"/>
    <w:rsid w:val="00234280"/>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5A2"/>
    <w:rsid w:val="00235766"/>
    <w:rsid w:val="002359CD"/>
    <w:rsid w:val="00235B05"/>
    <w:rsid w:val="00235EA7"/>
    <w:rsid w:val="00235ECF"/>
    <w:rsid w:val="00235FE4"/>
    <w:rsid w:val="002361E3"/>
    <w:rsid w:val="00236299"/>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70C"/>
    <w:rsid w:val="00240775"/>
    <w:rsid w:val="00240ADF"/>
    <w:rsid w:val="0024107D"/>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FD9"/>
    <w:rsid w:val="002452BB"/>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AC"/>
    <w:rsid w:val="00251ED2"/>
    <w:rsid w:val="00252280"/>
    <w:rsid w:val="0025238E"/>
    <w:rsid w:val="002524D3"/>
    <w:rsid w:val="002526FA"/>
    <w:rsid w:val="0025270C"/>
    <w:rsid w:val="00252C2C"/>
    <w:rsid w:val="00252D95"/>
    <w:rsid w:val="00252F34"/>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821"/>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0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7E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DD"/>
    <w:rsid w:val="00277BFF"/>
    <w:rsid w:val="00277CB9"/>
    <w:rsid w:val="00277DEC"/>
    <w:rsid w:val="00280068"/>
    <w:rsid w:val="002801B1"/>
    <w:rsid w:val="002803DA"/>
    <w:rsid w:val="002803E9"/>
    <w:rsid w:val="00280548"/>
    <w:rsid w:val="00280648"/>
    <w:rsid w:val="00280820"/>
    <w:rsid w:val="00280830"/>
    <w:rsid w:val="0028083F"/>
    <w:rsid w:val="00280ACA"/>
    <w:rsid w:val="00280B45"/>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D2"/>
    <w:rsid w:val="0028278B"/>
    <w:rsid w:val="00282903"/>
    <w:rsid w:val="002829B5"/>
    <w:rsid w:val="00282B4E"/>
    <w:rsid w:val="00282D91"/>
    <w:rsid w:val="002833DF"/>
    <w:rsid w:val="002833F3"/>
    <w:rsid w:val="0028349F"/>
    <w:rsid w:val="002834B3"/>
    <w:rsid w:val="00283C66"/>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40"/>
    <w:rsid w:val="0029651B"/>
    <w:rsid w:val="0029664A"/>
    <w:rsid w:val="00296688"/>
    <w:rsid w:val="0029790F"/>
    <w:rsid w:val="00297BC4"/>
    <w:rsid w:val="00297CAD"/>
    <w:rsid w:val="00297E7A"/>
    <w:rsid w:val="00297EBE"/>
    <w:rsid w:val="00297F2A"/>
    <w:rsid w:val="002A0156"/>
    <w:rsid w:val="002A06A6"/>
    <w:rsid w:val="002A0BF7"/>
    <w:rsid w:val="002A0DE3"/>
    <w:rsid w:val="002A0DE7"/>
    <w:rsid w:val="002A0FC3"/>
    <w:rsid w:val="002A1020"/>
    <w:rsid w:val="002A1086"/>
    <w:rsid w:val="002A124E"/>
    <w:rsid w:val="002A13E5"/>
    <w:rsid w:val="002A14B7"/>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4FD"/>
    <w:rsid w:val="002B0598"/>
    <w:rsid w:val="002B067A"/>
    <w:rsid w:val="002B07F3"/>
    <w:rsid w:val="002B0824"/>
    <w:rsid w:val="002B0B63"/>
    <w:rsid w:val="002B0E15"/>
    <w:rsid w:val="002B0F19"/>
    <w:rsid w:val="002B1159"/>
    <w:rsid w:val="002B1170"/>
    <w:rsid w:val="002B128B"/>
    <w:rsid w:val="002B15AA"/>
    <w:rsid w:val="002B1B9B"/>
    <w:rsid w:val="002B1E86"/>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6FCE"/>
    <w:rsid w:val="002B77FF"/>
    <w:rsid w:val="002B7862"/>
    <w:rsid w:val="002B78DB"/>
    <w:rsid w:val="002B79BF"/>
    <w:rsid w:val="002B7C0B"/>
    <w:rsid w:val="002C010F"/>
    <w:rsid w:val="002C0148"/>
    <w:rsid w:val="002C0395"/>
    <w:rsid w:val="002C06E5"/>
    <w:rsid w:val="002C08BC"/>
    <w:rsid w:val="002C0991"/>
    <w:rsid w:val="002C0D6B"/>
    <w:rsid w:val="002C0DA4"/>
    <w:rsid w:val="002C1159"/>
    <w:rsid w:val="002C11B5"/>
    <w:rsid w:val="002C1637"/>
    <w:rsid w:val="002C165F"/>
    <w:rsid w:val="002C1C5C"/>
    <w:rsid w:val="002C1CFE"/>
    <w:rsid w:val="002C1D07"/>
    <w:rsid w:val="002C1D12"/>
    <w:rsid w:val="002C1D7E"/>
    <w:rsid w:val="002C1EDC"/>
    <w:rsid w:val="002C2056"/>
    <w:rsid w:val="002C22B2"/>
    <w:rsid w:val="002C2489"/>
    <w:rsid w:val="002C263B"/>
    <w:rsid w:val="002C269F"/>
    <w:rsid w:val="002C2AA5"/>
    <w:rsid w:val="002C2CEC"/>
    <w:rsid w:val="002C2E3C"/>
    <w:rsid w:val="002C3189"/>
    <w:rsid w:val="002C3777"/>
    <w:rsid w:val="002C3CA6"/>
    <w:rsid w:val="002C3D2A"/>
    <w:rsid w:val="002C3EEF"/>
    <w:rsid w:val="002C3F91"/>
    <w:rsid w:val="002C41E0"/>
    <w:rsid w:val="002C4354"/>
    <w:rsid w:val="002C4799"/>
    <w:rsid w:val="002C498D"/>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6FD"/>
    <w:rsid w:val="002D2985"/>
    <w:rsid w:val="002D2AE7"/>
    <w:rsid w:val="002D2BCC"/>
    <w:rsid w:val="002D2E9E"/>
    <w:rsid w:val="002D2F82"/>
    <w:rsid w:val="002D3007"/>
    <w:rsid w:val="002D306F"/>
    <w:rsid w:val="002D32BB"/>
    <w:rsid w:val="002D33F7"/>
    <w:rsid w:val="002D347A"/>
    <w:rsid w:val="002D34EE"/>
    <w:rsid w:val="002D35FC"/>
    <w:rsid w:val="002D38EF"/>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26F"/>
    <w:rsid w:val="002D52EE"/>
    <w:rsid w:val="002D5A38"/>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6"/>
    <w:rsid w:val="002E1016"/>
    <w:rsid w:val="002E1437"/>
    <w:rsid w:val="002E159B"/>
    <w:rsid w:val="002E1924"/>
    <w:rsid w:val="002E1B9F"/>
    <w:rsid w:val="002E1BD4"/>
    <w:rsid w:val="002E1C6D"/>
    <w:rsid w:val="002E1D64"/>
    <w:rsid w:val="002E1FFF"/>
    <w:rsid w:val="002E2025"/>
    <w:rsid w:val="002E211D"/>
    <w:rsid w:val="002E29CE"/>
    <w:rsid w:val="002E2A59"/>
    <w:rsid w:val="002E2E95"/>
    <w:rsid w:val="002E2F0F"/>
    <w:rsid w:val="002E30BB"/>
    <w:rsid w:val="002E345A"/>
    <w:rsid w:val="002E3730"/>
    <w:rsid w:val="002E37AD"/>
    <w:rsid w:val="002E3B61"/>
    <w:rsid w:val="002E3C96"/>
    <w:rsid w:val="002E3CDE"/>
    <w:rsid w:val="002E3E59"/>
    <w:rsid w:val="002E460F"/>
    <w:rsid w:val="002E483B"/>
    <w:rsid w:val="002E49DD"/>
    <w:rsid w:val="002E4D28"/>
    <w:rsid w:val="002E4F0E"/>
    <w:rsid w:val="002E5342"/>
    <w:rsid w:val="002E56BB"/>
    <w:rsid w:val="002E584F"/>
    <w:rsid w:val="002E596E"/>
    <w:rsid w:val="002E5D2E"/>
    <w:rsid w:val="002E5D9B"/>
    <w:rsid w:val="002E60E4"/>
    <w:rsid w:val="002E62BB"/>
    <w:rsid w:val="002E6747"/>
    <w:rsid w:val="002E69AB"/>
    <w:rsid w:val="002E6AA0"/>
    <w:rsid w:val="002E6B53"/>
    <w:rsid w:val="002E6B97"/>
    <w:rsid w:val="002E6BF3"/>
    <w:rsid w:val="002E7166"/>
    <w:rsid w:val="002E7194"/>
    <w:rsid w:val="002E758B"/>
    <w:rsid w:val="002E7F0A"/>
    <w:rsid w:val="002F0A86"/>
    <w:rsid w:val="002F0AF9"/>
    <w:rsid w:val="002F0BB7"/>
    <w:rsid w:val="002F0D17"/>
    <w:rsid w:val="002F1406"/>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597"/>
    <w:rsid w:val="002F3869"/>
    <w:rsid w:val="002F3C76"/>
    <w:rsid w:val="002F3D7D"/>
    <w:rsid w:val="002F3E56"/>
    <w:rsid w:val="002F400E"/>
    <w:rsid w:val="002F40F0"/>
    <w:rsid w:val="002F444F"/>
    <w:rsid w:val="002F4498"/>
    <w:rsid w:val="002F4BD9"/>
    <w:rsid w:val="002F4EEB"/>
    <w:rsid w:val="002F5311"/>
    <w:rsid w:val="002F57E3"/>
    <w:rsid w:val="002F59CA"/>
    <w:rsid w:val="002F5DEE"/>
    <w:rsid w:val="002F5F7F"/>
    <w:rsid w:val="002F6240"/>
    <w:rsid w:val="002F6340"/>
    <w:rsid w:val="002F6442"/>
    <w:rsid w:val="002F6498"/>
    <w:rsid w:val="002F65A5"/>
    <w:rsid w:val="002F664B"/>
    <w:rsid w:val="002F6763"/>
    <w:rsid w:val="002F6774"/>
    <w:rsid w:val="002F68C0"/>
    <w:rsid w:val="002F697D"/>
    <w:rsid w:val="002F6E4B"/>
    <w:rsid w:val="002F7073"/>
    <w:rsid w:val="002F717E"/>
    <w:rsid w:val="002F7C13"/>
    <w:rsid w:val="002F7E01"/>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8B2"/>
    <w:rsid w:val="00303A45"/>
    <w:rsid w:val="00303ABE"/>
    <w:rsid w:val="00303B06"/>
    <w:rsid w:val="00303BE0"/>
    <w:rsid w:val="00303BFC"/>
    <w:rsid w:val="0030404C"/>
    <w:rsid w:val="00304062"/>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8DC"/>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B9B"/>
    <w:rsid w:val="00313DF5"/>
    <w:rsid w:val="00313E01"/>
    <w:rsid w:val="00313E0E"/>
    <w:rsid w:val="00313E92"/>
    <w:rsid w:val="00313FA2"/>
    <w:rsid w:val="00314505"/>
    <w:rsid w:val="003146CA"/>
    <w:rsid w:val="00314AEA"/>
    <w:rsid w:val="00314B03"/>
    <w:rsid w:val="00314B56"/>
    <w:rsid w:val="00314CC2"/>
    <w:rsid w:val="00314E48"/>
    <w:rsid w:val="00315150"/>
    <w:rsid w:val="0031533E"/>
    <w:rsid w:val="003154F2"/>
    <w:rsid w:val="003155DE"/>
    <w:rsid w:val="0031582E"/>
    <w:rsid w:val="0031592D"/>
    <w:rsid w:val="00315A24"/>
    <w:rsid w:val="00315A2E"/>
    <w:rsid w:val="00315B25"/>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8B"/>
    <w:rsid w:val="00320279"/>
    <w:rsid w:val="0032036C"/>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527A"/>
    <w:rsid w:val="0033544A"/>
    <w:rsid w:val="003354E0"/>
    <w:rsid w:val="00335718"/>
    <w:rsid w:val="00335929"/>
    <w:rsid w:val="003359DB"/>
    <w:rsid w:val="00335A85"/>
    <w:rsid w:val="00335AA3"/>
    <w:rsid w:val="00335AF5"/>
    <w:rsid w:val="00335AF8"/>
    <w:rsid w:val="00335B39"/>
    <w:rsid w:val="00335BE2"/>
    <w:rsid w:val="00335C59"/>
    <w:rsid w:val="00335E5A"/>
    <w:rsid w:val="00335E5F"/>
    <w:rsid w:val="003363FE"/>
    <w:rsid w:val="00336405"/>
    <w:rsid w:val="003364FC"/>
    <w:rsid w:val="00336762"/>
    <w:rsid w:val="0033684E"/>
    <w:rsid w:val="00336C34"/>
    <w:rsid w:val="00337214"/>
    <w:rsid w:val="0033726D"/>
    <w:rsid w:val="003372A8"/>
    <w:rsid w:val="00337324"/>
    <w:rsid w:val="00337368"/>
    <w:rsid w:val="00337516"/>
    <w:rsid w:val="003379A4"/>
    <w:rsid w:val="0034036D"/>
    <w:rsid w:val="00340423"/>
    <w:rsid w:val="0034069E"/>
    <w:rsid w:val="00340B29"/>
    <w:rsid w:val="00340D6E"/>
    <w:rsid w:val="003410AE"/>
    <w:rsid w:val="003415FB"/>
    <w:rsid w:val="00341C72"/>
    <w:rsid w:val="00341D22"/>
    <w:rsid w:val="00341DC1"/>
    <w:rsid w:val="00341E81"/>
    <w:rsid w:val="00341EC1"/>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48C"/>
    <w:rsid w:val="0034457C"/>
    <w:rsid w:val="00344DFF"/>
    <w:rsid w:val="00344E58"/>
    <w:rsid w:val="00344FD0"/>
    <w:rsid w:val="0034508C"/>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56"/>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BE2"/>
    <w:rsid w:val="00355D60"/>
    <w:rsid w:val="00355D89"/>
    <w:rsid w:val="00355F84"/>
    <w:rsid w:val="00356106"/>
    <w:rsid w:val="00356226"/>
    <w:rsid w:val="0035634A"/>
    <w:rsid w:val="003565B2"/>
    <w:rsid w:val="0035667E"/>
    <w:rsid w:val="003568A2"/>
    <w:rsid w:val="003569F7"/>
    <w:rsid w:val="00356A18"/>
    <w:rsid w:val="00356A60"/>
    <w:rsid w:val="00356BE4"/>
    <w:rsid w:val="00356D6C"/>
    <w:rsid w:val="00356F05"/>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1FCD"/>
    <w:rsid w:val="0036210F"/>
    <w:rsid w:val="00362125"/>
    <w:rsid w:val="00362280"/>
    <w:rsid w:val="0036266F"/>
    <w:rsid w:val="00363291"/>
    <w:rsid w:val="003634D7"/>
    <w:rsid w:val="00363549"/>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41D"/>
    <w:rsid w:val="003724F7"/>
    <w:rsid w:val="0037339F"/>
    <w:rsid w:val="00373C14"/>
    <w:rsid w:val="00373CC3"/>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51"/>
    <w:rsid w:val="00380DA9"/>
    <w:rsid w:val="00381633"/>
    <w:rsid w:val="0038178A"/>
    <w:rsid w:val="00381CAF"/>
    <w:rsid w:val="00381F98"/>
    <w:rsid w:val="003823EA"/>
    <w:rsid w:val="00382CF1"/>
    <w:rsid w:val="00382D99"/>
    <w:rsid w:val="00382F25"/>
    <w:rsid w:val="00382FF8"/>
    <w:rsid w:val="0038300D"/>
    <w:rsid w:val="003830A5"/>
    <w:rsid w:val="003835E7"/>
    <w:rsid w:val="003836F3"/>
    <w:rsid w:val="0038371D"/>
    <w:rsid w:val="00383851"/>
    <w:rsid w:val="003839B1"/>
    <w:rsid w:val="00383D1C"/>
    <w:rsid w:val="00383DEC"/>
    <w:rsid w:val="0038428F"/>
    <w:rsid w:val="00384340"/>
    <w:rsid w:val="003845BA"/>
    <w:rsid w:val="003845FA"/>
    <w:rsid w:val="00384A49"/>
    <w:rsid w:val="00384F65"/>
    <w:rsid w:val="00385033"/>
    <w:rsid w:val="0038525D"/>
    <w:rsid w:val="003856E0"/>
    <w:rsid w:val="00385AF4"/>
    <w:rsid w:val="00385B60"/>
    <w:rsid w:val="00385DF7"/>
    <w:rsid w:val="00385F4F"/>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0FC4"/>
    <w:rsid w:val="003912A7"/>
    <w:rsid w:val="00391377"/>
    <w:rsid w:val="00391418"/>
    <w:rsid w:val="003917D1"/>
    <w:rsid w:val="003919F3"/>
    <w:rsid w:val="00391BED"/>
    <w:rsid w:val="00391EE3"/>
    <w:rsid w:val="003922E2"/>
    <w:rsid w:val="0039239E"/>
    <w:rsid w:val="0039246F"/>
    <w:rsid w:val="003924EB"/>
    <w:rsid w:val="00392C1D"/>
    <w:rsid w:val="00392E40"/>
    <w:rsid w:val="00393076"/>
    <w:rsid w:val="0039366A"/>
    <w:rsid w:val="003937B1"/>
    <w:rsid w:val="00394123"/>
    <w:rsid w:val="003941E3"/>
    <w:rsid w:val="00394347"/>
    <w:rsid w:val="0039449E"/>
    <w:rsid w:val="00394574"/>
    <w:rsid w:val="00394746"/>
    <w:rsid w:val="00394854"/>
    <w:rsid w:val="003949DF"/>
    <w:rsid w:val="00394D1C"/>
    <w:rsid w:val="00394EC7"/>
    <w:rsid w:val="003955E0"/>
    <w:rsid w:val="0039564F"/>
    <w:rsid w:val="0039571D"/>
    <w:rsid w:val="003961E0"/>
    <w:rsid w:val="003962F8"/>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622"/>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4C44"/>
    <w:rsid w:val="003A500B"/>
    <w:rsid w:val="003A500D"/>
    <w:rsid w:val="003A520E"/>
    <w:rsid w:val="003A52B4"/>
    <w:rsid w:val="003A5515"/>
    <w:rsid w:val="003A5B3B"/>
    <w:rsid w:val="003A5B88"/>
    <w:rsid w:val="003A5C87"/>
    <w:rsid w:val="003A5CE4"/>
    <w:rsid w:val="003A5ECC"/>
    <w:rsid w:val="003A62DC"/>
    <w:rsid w:val="003A62EB"/>
    <w:rsid w:val="003A6355"/>
    <w:rsid w:val="003A64B8"/>
    <w:rsid w:val="003A652F"/>
    <w:rsid w:val="003A6787"/>
    <w:rsid w:val="003A68EB"/>
    <w:rsid w:val="003A68ED"/>
    <w:rsid w:val="003A6ABD"/>
    <w:rsid w:val="003A6B58"/>
    <w:rsid w:val="003A6B8E"/>
    <w:rsid w:val="003A6D23"/>
    <w:rsid w:val="003A6EF1"/>
    <w:rsid w:val="003A7865"/>
    <w:rsid w:val="003A7A1B"/>
    <w:rsid w:val="003A7B68"/>
    <w:rsid w:val="003A7C97"/>
    <w:rsid w:val="003A7ED3"/>
    <w:rsid w:val="003A7FD1"/>
    <w:rsid w:val="003B010A"/>
    <w:rsid w:val="003B03FB"/>
    <w:rsid w:val="003B06AA"/>
    <w:rsid w:val="003B0D3B"/>
    <w:rsid w:val="003B12C0"/>
    <w:rsid w:val="003B1361"/>
    <w:rsid w:val="003B2078"/>
    <w:rsid w:val="003B23CF"/>
    <w:rsid w:val="003B2526"/>
    <w:rsid w:val="003B2557"/>
    <w:rsid w:val="003B27F5"/>
    <w:rsid w:val="003B2A00"/>
    <w:rsid w:val="003B2BDD"/>
    <w:rsid w:val="003B2C0D"/>
    <w:rsid w:val="003B323B"/>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6EE"/>
    <w:rsid w:val="003C0941"/>
    <w:rsid w:val="003C098A"/>
    <w:rsid w:val="003C0C12"/>
    <w:rsid w:val="003C0CBB"/>
    <w:rsid w:val="003C0F78"/>
    <w:rsid w:val="003C1041"/>
    <w:rsid w:val="003C15D4"/>
    <w:rsid w:val="003C198E"/>
    <w:rsid w:val="003C19A6"/>
    <w:rsid w:val="003C1AD6"/>
    <w:rsid w:val="003C1E98"/>
    <w:rsid w:val="003C20AA"/>
    <w:rsid w:val="003C21C6"/>
    <w:rsid w:val="003C2251"/>
    <w:rsid w:val="003C23EE"/>
    <w:rsid w:val="003C2C9B"/>
    <w:rsid w:val="003C32B3"/>
    <w:rsid w:val="003C35E5"/>
    <w:rsid w:val="003C385B"/>
    <w:rsid w:val="003C3BA5"/>
    <w:rsid w:val="003C3EC3"/>
    <w:rsid w:val="003C4111"/>
    <w:rsid w:val="003C492A"/>
    <w:rsid w:val="003C49BC"/>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5F3C"/>
    <w:rsid w:val="003C6073"/>
    <w:rsid w:val="003C61C9"/>
    <w:rsid w:val="003C6333"/>
    <w:rsid w:val="003C6589"/>
    <w:rsid w:val="003C67FE"/>
    <w:rsid w:val="003C6C29"/>
    <w:rsid w:val="003C7174"/>
    <w:rsid w:val="003C722D"/>
    <w:rsid w:val="003C733D"/>
    <w:rsid w:val="003C76C9"/>
    <w:rsid w:val="003C76ED"/>
    <w:rsid w:val="003C7AED"/>
    <w:rsid w:val="003C7F51"/>
    <w:rsid w:val="003D0011"/>
    <w:rsid w:val="003D0235"/>
    <w:rsid w:val="003D02F6"/>
    <w:rsid w:val="003D0353"/>
    <w:rsid w:val="003D058D"/>
    <w:rsid w:val="003D0593"/>
    <w:rsid w:val="003D05F2"/>
    <w:rsid w:val="003D07B3"/>
    <w:rsid w:val="003D0B13"/>
    <w:rsid w:val="003D0F18"/>
    <w:rsid w:val="003D118B"/>
    <w:rsid w:val="003D12A6"/>
    <w:rsid w:val="003D1397"/>
    <w:rsid w:val="003D13F5"/>
    <w:rsid w:val="003D189E"/>
    <w:rsid w:val="003D1BB7"/>
    <w:rsid w:val="003D1BF9"/>
    <w:rsid w:val="003D1D91"/>
    <w:rsid w:val="003D1DFC"/>
    <w:rsid w:val="003D20C8"/>
    <w:rsid w:val="003D2155"/>
    <w:rsid w:val="003D24AA"/>
    <w:rsid w:val="003D26A0"/>
    <w:rsid w:val="003D275F"/>
    <w:rsid w:val="003D298F"/>
    <w:rsid w:val="003D2FC7"/>
    <w:rsid w:val="003D2FEC"/>
    <w:rsid w:val="003D376F"/>
    <w:rsid w:val="003D3BDD"/>
    <w:rsid w:val="003D3F3E"/>
    <w:rsid w:val="003D40E0"/>
    <w:rsid w:val="003D4149"/>
    <w:rsid w:val="003D41E8"/>
    <w:rsid w:val="003D43F1"/>
    <w:rsid w:val="003D45EC"/>
    <w:rsid w:val="003D473F"/>
    <w:rsid w:val="003D4894"/>
    <w:rsid w:val="003D4A02"/>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6F47"/>
    <w:rsid w:val="003D71BB"/>
    <w:rsid w:val="003D76B3"/>
    <w:rsid w:val="003D76BE"/>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7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B2"/>
    <w:rsid w:val="003E6A91"/>
    <w:rsid w:val="003E6BA1"/>
    <w:rsid w:val="003E6D35"/>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C5F"/>
    <w:rsid w:val="003F1E21"/>
    <w:rsid w:val="003F1E59"/>
    <w:rsid w:val="003F2279"/>
    <w:rsid w:val="003F23BB"/>
    <w:rsid w:val="003F24EA"/>
    <w:rsid w:val="003F26C1"/>
    <w:rsid w:val="003F2905"/>
    <w:rsid w:val="003F2A46"/>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9AD"/>
    <w:rsid w:val="003F4B0A"/>
    <w:rsid w:val="003F4D06"/>
    <w:rsid w:val="003F5684"/>
    <w:rsid w:val="003F5965"/>
    <w:rsid w:val="003F59B3"/>
    <w:rsid w:val="003F5A49"/>
    <w:rsid w:val="003F5C11"/>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994"/>
    <w:rsid w:val="00400F49"/>
    <w:rsid w:val="00401016"/>
    <w:rsid w:val="0040102E"/>
    <w:rsid w:val="0040108B"/>
    <w:rsid w:val="004012C8"/>
    <w:rsid w:val="0040143F"/>
    <w:rsid w:val="004014A3"/>
    <w:rsid w:val="004014AA"/>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2C7B"/>
    <w:rsid w:val="004030F3"/>
    <w:rsid w:val="00403141"/>
    <w:rsid w:val="00403522"/>
    <w:rsid w:val="00403A1E"/>
    <w:rsid w:val="00403C7B"/>
    <w:rsid w:val="00404166"/>
    <w:rsid w:val="004041DC"/>
    <w:rsid w:val="0040452F"/>
    <w:rsid w:val="00404611"/>
    <w:rsid w:val="004048B9"/>
    <w:rsid w:val="00404946"/>
    <w:rsid w:val="00404CCA"/>
    <w:rsid w:val="00404D50"/>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D1"/>
    <w:rsid w:val="0041129A"/>
    <w:rsid w:val="00411395"/>
    <w:rsid w:val="0041146A"/>
    <w:rsid w:val="00411715"/>
    <w:rsid w:val="0041184B"/>
    <w:rsid w:val="00411E0B"/>
    <w:rsid w:val="00411F71"/>
    <w:rsid w:val="004120F4"/>
    <w:rsid w:val="00412110"/>
    <w:rsid w:val="00412170"/>
    <w:rsid w:val="00412194"/>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6AF0"/>
    <w:rsid w:val="0041719A"/>
    <w:rsid w:val="004171A8"/>
    <w:rsid w:val="00417215"/>
    <w:rsid w:val="00417508"/>
    <w:rsid w:val="00417BD2"/>
    <w:rsid w:val="00417F23"/>
    <w:rsid w:val="0042025C"/>
    <w:rsid w:val="00420296"/>
    <w:rsid w:val="0042032B"/>
    <w:rsid w:val="0042035B"/>
    <w:rsid w:val="0042035C"/>
    <w:rsid w:val="0042068D"/>
    <w:rsid w:val="0042095F"/>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22"/>
    <w:rsid w:val="00423B39"/>
    <w:rsid w:val="00423B6F"/>
    <w:rsid w:val="00423D52"/>
    <w:rsid w:val="00423F44"/>
    <w:rsid w:val="00423FE1"/>
    <w:rsid w:val="004240A0"/>
    <w:rsid w:val="0042420D"/>
    <w:rsid w:val="004242C6"/>
    <w:rsid w:val="00424881"/>
    <w:rsid w:val="00424AEE"/>
    <w:rsid w:val="0042506F"/>
    <w:rsid w:val="00425231"/>
    <w:rsid w:val="004253D1"/>
    <w:rsid w:val="004254C2"/>
    <w:rsid w:val="0042597B"/>
    <w:rsid w:val="00425B9E"/>
    <w:rsid w:val="00425BB8"/>
    <w:rsid w:val="00425C21"/>
    <w:rsid w:val="00425D01"/>
    <w:rsid w:val="00425E11"/>
    <w:rsid w:val="00425EB3"/>
    <w:rsid w:val="0042619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E85"/>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E49"/>
    <w:rsid w:val="00440FB0"/>
    <w:rsid w:val="0044120A"/>
    <w:rsid w:val="00441B84"/>
    <w:rsid w:val="00441C3E"/>
    <w:rsid w:val="00441D34"/>
    <w:rsid w:val="0044220B"/>
    <w:rsid w:val="00442335"/>
    <w:rsid w:val="004424B4"/>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64"/>
    <w:rsid w:val="0044678C"/>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218"/>
    <w:rsid w:val="00452565"/>
    <w:rsid w:val="0045277F"/>
    <w:rsid w:val="004527CB"/>
    <w:rsid w:val="0045292C"/>
    <w:rsid w:val="00452A15"/>
    <w:rsid w:val="00452B1D"/>
    <w:rsid w:val="004530D4"/>
    <w:rsid w:val="004530DE"/>
    <w:rsid w:val="00453232"/>
    <w:rsid w:val="004534BA"/>
    <w:rsid w:val="0045395C"/>
    <w:rsid w:val="00453CBF"/>
    <w:rsid w:val="00454224"/>
    <w:rsid w:val="00454441"/>
    <w:rsid w:val="004544E0"/>
    <w:rsid w:val="00454C74"/>
    <w:rsid w:val="00454F5F"/>
    <w:rsid w:val="00454F7F"/>
    <w:rsid w:val="0045523F"/>
    <w:rsid w:val="00455275"/>
    <w:rsid w:val="00455371"/>
    <w:rsid w:val="0045548C"/>
    <w:rsid w:val="00455577"/>
    <w:rsid w:val="00455663"/>
    <w:rsid w:val="004558F3"/>
    <w:rsid w:val="004560C4"/>
    <w:rsid w:val="0045629E"/>
    <w:rsid w:val="004564A2"/>
    <w:rsid w:val="00456D82"/>
    <w:rsid w:val="00456EC5"/>
    <w:rsid w:val="00456F7F"/>
    <w:rsid w:val="0045701A"/>
    <w:rsid w:val="0045718E"/>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E28"/>
    <w:rsid w:val="0046193F"/>
    <w:rsid w:val="00461FEB"/>
    <w:rsid w:val="004624F9"/>
    <w:rsid w:val="00462539"/>
    <w:rsid w:val="00462692"/>
    <w:rsid w:val="00462848"/>
    <w:rsid w:val="004628EF"/>
    <w:rsid w:val="00462A9E"/>
    <w:rsid w:val="00462B51"/>
    <w:rsid w:val="00462B72"/>
    <w:rsid w:val="00462C75"/>
    <w:rsid w:val="00462E97"/>
    <w:rsid w:val="00462E9A"/>
    <w:rsid w:val="00462EA2"/>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3EB1"/>
    <w:rsid w:val="0047437A"/>
    <w:rsid w:val="0047439F"/>
    <w:rsid w:val="004743DC"/>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540"/>
    <w:rsid w:val="00477623"/>
    <w:rsid w:val="004778E6"/>
    <w:rsid w:val="0047792A"/>
    <w:rsid w:val="00477A55"/>
    <w:rsid w:val="00477CFA"/>
    <w:rsid w:val="00477ED5"/>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87C"/>
    <w:rsid w:val="00484896"/>
    <w:rsid w:val="00484A1F"/>
    <w:rsid w:val="00484A2F"/>
    <w:rsid w:val="00484B4D"/>
    <w:rsid w:val="00484D69"/>
    <w:rsid w:val="00484EFB"/>
    <w:rsid w:val="00485040"/>
    <w:rsid w:val="0048553E"/>
    <w:rsid w:val="004858A7"/>
    <w:rsid w:val="004859FE"/>
    <w:rsid w:val="00485BCA"/>
    <w:rsid w:val="00485C83"/>
    <w:rsid w:val="00485D9B"/>
    <w:rsid w:val="00485EF9"/>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8A8"/>
    <w:rsid w:val="00491C8E"/>
    <w:rsid w:val="00491DB4"/>
    <w:rsid w:val="00491E87"/>
    <w:rsid w:val="0049217C"/>
    <w:rsid w:val="0049219F"/>
    <w:rsid w:val="0049223D"/>
    <w:rsid w:val="004922D4"/>
    <w:rsid w:val="00492441"/>
    <w:rsid w:val="0049248E"/>
    <w:rsid w:val="00492751"/>
    <w:rsid w:val="0049290B"/>
    <w:rsid w:val="00492CE9"/>
    <w:rsid w:val="00492F7D"/>
    <w:rsid w:val="00493018"/>
    <w:rsid w:val="004934A8"/>
    <w:rsid w:val="0049355E"/>
    <w:rsid w:val="00493E8E"/>
    <w:rsid w:val="0049415A"/>
    <w:rsid w:val="004944A3"/>
    <w:rsid w:val="004944D1"/>
    <w:rsid w:val="004947A9"/>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856"/>
    <w:rsid w:val="00497F0B"/>
    <w:rsid w:val="00497F56"/>
    <w:rsid w:val="004A031B"/>
    <w:rsid w:val="004A040E"/>
    <w:rsid w:val="004A0519"/>
    <w:rsid w:val="004A0A09"/>
    <w:rsid w:val="004A0A4E"/>
    <w:rsid w:val="004A0A86"/>
    <w:rsid w:val="004A0C00"/>
    <w:rsid w:val="004A0DA2"/>
    <w:rsid w:val="004A0E99"/>
    <w:rsid w:val="004A0F72"/>
    <w:rsid w:val="004A1607"/>
    <w:rsid w:val="004A1609"/>
    <w:rsid w:val="004A1637"/>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5F"/>
    <w:rsid w:val="004A6D93"/>
    <w:rsid w:val="004A6D98"/>
    <w:rsid w:val="004A6EE8"/>
    <w:rsid w:val="004A6F65"/>
    <w:rsid w:val="004A7517"/>
    <w:rsid w:val="004A76A8"/>
    <w:rsid w:val="004A7B4B"/>
    <w:rsid w:val="004A7EFE"/>
    <w:rsid w:val="004B00AC"/>
    <w:rsid w:val="004B029B"/>
    <w:rsid w:val="004B03A7"/>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E8E"/>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8A"/>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36A"/>
    <w:rsid w:val="004C67F3"/>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540"/>
    <w:rsid w:val="004D3656"/>
    <w:rsid w:val="004D3821"/>
    <w:rsid w:val="004D382D"/>
    <w:rsid w:val="004D3B00"/>
    <w:rsid w:val="004D3B07"/>
    <w:rsid w:val="004D3E8B"/>
    <w:rsid w:val="004D3F50"/>
    <w:rsid w:val="004D4013"/>
    <w:rsid w:val="004D401D"/>
    <w:rsid w:val="004D4023"/>
    <w:rsid w:val="004D42C7"/>
    <w:rsid w:val="004D456E"/>
    <w:rsid w:val="004D473D"/>
    <w:rsid w:val="004D4818"/>
    <w:rsid w:val="004D49A9"/>
    <w:rsid w:val="004D4AED"/>
    <w:rsid w:val="004D4C4F"/>
    <w:rsid w:val="004D4CF3"/>
    <w:rsid w:val="004D5149"/>
    <w:rsid w:val="004D52FA"/>
    <w:rsid w:val="004D5939"/>
    <w:rsid w:val="004D59BC"/>
    <w:rsid w:val="004D5B52"/>
    <w:rsid w:val="004D5B68"/>
    <w:rsid w:val="004D6136"/>
    <w:rsid w:val="004D613B"/>
    <w:rsid w:val="004D6186"/>
    <w:rsid w:val="004D61C8"/>
    <w:rsid w:val="004D6898"/>
    <w:rsid w:val="004D6A71"/>
    <w:rsid w:val="004D705D"/>
    <w:rsid w:val="004D7219"/>
    <w:rsid w:val="004D764C"/>
    <w:rsid w:val="004D766B"/>
    <w:rsid w:val="004D7898"/>
    <w:rsid w:val="004D790A"/>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D5B"/>
    <w:rsid w:val="004E1E8B"/>
    <w:rsid w:val="004E21C4"/>
    <w:rsid w:val="004E22F5"/>
    <w:rsid w:val="004E23D2"/>
    <w:rsid w:val="004E2635"/>
    <w:rsid w:val="004E2999"/>
    <w:rsid w:val="004E2C07"/>
    <w:rsid w:val="004E2C42"/>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E2"/>
    <w:rsid w:val="004E7ADA"/>
    <w:rsid w:val="004E7AF3"/>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DB1"/>
    <w:rsid w:val="004F2FE7"/>
    <w:rsid w:val="004F35F9"/>
    <w:rsid w:val="004F3647"/>
    <w:rsid w:val="004F373D"/>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2AA"/>
    <w:rsid w:val="005022DC"/>
    <w:rsid w:val="005029E6"/>
    <w:rsid w:val="00502A04"/>
    <w:rsid w:val="00502A29"/>
    <w:rsid w:val="00502B39"/>
    <w:rsid w:val="00502D3C"/>
    <w:rsid w:val="005030A0"/>
    <w:rsid w:val="0050367F"/>
    <w:rsid w:val="005039CD"/>
    <w:rsid w:val="00503B6D"/>
    <w:rsid w:val="00503D55"/>
    <w:rsid w:val="00503D88"/>
    <w:rsid w:val="00503E95"/>
    <w:rsid w:val="0050411E"/>
    <w:rsid w:val="005044DF"/>
    <w:rsid w:val="00504549"/>
    <w:rsid w:val="005048B5"/>
    <w:rsid w:val="00504BD0"/>
    <w:rsid w:val="00504E59"/>
    <w:rsid w:val="0050589C"/>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708"/>
    <w:rsid w:val="00513ACE"/>
    <w:rsid w:val="00513B64"/>
    <w:rsid w:val="00513B95"/>
    <w:rsid w:val="00513E81"/>
    <w:rsid w:val="00513F0E"/>
    <w:rsid w:val="005143F1"/>
    <w:rsid w:val="0051472C"/>
    <w:rsid w:val="0051496F"/>
    <w:rsid w:val="00514AAA"/>
    <w:rsid w:val="00514B3E"/>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D57"/>
    <w:rsid w:val="005247DB"/>
    <w:rsid w:val="0052498B"/>
    <w:rsid w:val="005250BB"/>
    <w:rsid w:val="0052562A"/>
    <w:rsid w:val="00525D74"/>
    <w:rsid w:val="005261C4"/>
    <w:rsid w:val="00526375"/>
    <w:rsid w:val="00526434"/>
    <w:rsid w:val="0052679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3D5"/>
    <w:rsid w:val="0053357E"/>
    <w:rsid w:val="005336C7"/>
    <w:rsid w:val="00533FE1"/>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E9F"/>
    <w:rsid w:val="005501C1"/>
    <w:rsid w:val="005502EF"/>
    <w:rsid w:val="005511D2"/>
    <w:rsid w:val="005511FD"/>
    <w:rsid w:val="00551203"/>
    <w:rsid w:val="00551303"/>
    <w:rsid w:val="005515EB"/>
    <w:rsid w:val="00551633"/>
    <w:rsid w:val="0055167C"/>
    <w:rsid w:val="00551840"/>
    <w:rsid w:val="005519E7"/>
    <w:rsid w:val="00551A79"/>
    <w:rsid w:val="00551BB0"/>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89D"/>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EDC"/>
    <w:rsid w:val="00566F7F"/>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B46"/>
    <w:rsid w:val="00571C79"/>
    <w:rsid w:val="00571D08"/>
    <w:rsid w:val="00571EBC"/>
    <w:rsid w:val="00571F17"/>
    <w:rsid w:val="00571F8D"/>
    <w:rsid w:val="0057246F"/>
    <w:rsid w:val="00572541"/>
    <w:rsid w:val="00572812"/>
    <w:rsid w:val="00572895"/>
    <w:rsid w:val="00572A9D"/>
    <w:rsid w:val="00572AB4"/>
    <w:rsid w:val="00573239"/>
    <w:rsid w:val="0057323A"/>
    <w:rsid w:val="005736F2"/>
    <w:rsid w:val="00573D4B"/>
    <w:rsid w:val="00573F0F"/>
    <w:rsid w:val="0057411A"/>
    <w:rsid w:val="00574229"/>
    <w:rsid w:val="0057439E"/>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5F27"/>
    <w:rsid w:val="00576114"/>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1003"/>
    <w:rsid w:val="00581036"/>
    <w:rsid w:val="005811FF"/>
    <w:rsid w:val="0058132C"/>
    <w:rsid w:val="0058137A"/>
    <w:rsid w:val="005813E2"/>
    <w:rsid w:val="00581979"/>
    <w:rsid w:val="00581B6E"/>
    <w:rsid w:val="00581B8C"/>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49EF"/>
    <w:rsid w:val="00584B24"/>
    <w:rsid w:val="0058507F"/>
    <w:rsid w:val="00585281"/>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1A"/>
    <w:rsid w:val="00586351"/>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87F"/>
    <w:rsid w:val="0059490A"/>
    <w:rsid w:val="00594A9F"/>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0F78"/>
    <w:rsid w:val="005A10F9"/>
    <w:rsid w:val="005A123D"/>
    <w:rsid w:val="005A13A4"/>
    <w:rsid w:val="005A1861"/>
    <w:rsid w:val="005A1A26"/>
    <w:rsid w:val="005A1C9B"/>
    <w:rsid w:val="005A23DB"/>
    <w:rsid w:val="005A2440"/>
    <w:rsid w:val="005A251F"/>
    <w:rsid w:val="005A2A59"/>
    <w:rsid w:val="005A2C68"/>
    <w:rsid w:val="005A2D19"/>
    <w:rsid w:val="005A2E94"/>
    <w:rsid w:val="005A311C"/>
    <w:rsid w:val="005A373D"/>
    <w:rsid w:val="005A3B6C"/>
    <w:rsid w:val="005A3B90"/>
    <w:rsid w:val="005A3C49"/>
    <w:rsid w:val="005A3DD4"/>
    <w:rsid w:val="005A4115"/>
    <w:rsid w:val="005A42B1"/>
    <w:rsid w:val="005A473C"/>
    <w:rsid w:val="005A4B55"/>
    <w:rsid w:val="005A4EC8"/>
    <w:rsid w:val="005A5721"/>
    <w:rsid w:val="005A58F4"/>
    <w:rsid w:val="005A5B41"/>
    <w:rsid w:val="005A5E76"/>
    <w:rsid w:val="005A60E2"/>
    <w:rsid w:val="005A647C"/>
    <w:rsid w:val="005A6662"/>
    <w:rsid w:val="005A673F"/>
    <w:rsid w:val="005A67BA"/>
    <w:rsid w:val="005A6BAF"/>
    <w:rsid w:val="005A6BBD"/>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91C"/>
    <w:rsid w:val="005B3A87"/>
    <w:rsid w:val="005B3BF7"/>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321"/>
    <w:rsid w:val="005C14B6"/>
    <w:rsid w:val="005C1639"/>
    <w:rsid w:val="005C1A28"/>
    <w:rsid w:val="005C1A5F"/>
    <w:rsid w:val="005C1AC1"/>
    <w:rsid w:val="005C1DF0"/>
    <w:rsid w:val="005C1FD6"/>
    <w:rsid w:val="005C25EA"/>
    <w:rsid w:val="005C26AE"/>
    <w:rsid w:val="005C2B96"/>
    <w:rsid w:val="005C2EC5"/>
    <w:rsid w:val="005C3013"/>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1B9"/>
    <w:rsid w:val="005C736E"/>
    <w:rsid w:val="005D018B"/>
    <w:rsid w:val="005D031D"/>
    <w:rsid w:val="005D0355"/>
    <w:rsid w:val="005D0560"/>
    <w:rsid w:val="005D0755"/>
    <w:rsid w:val="005D08C1"/>
    <w:rsid w:val="005D08E7"/>
    <w:rsid w:val="005D0EBC"/>
    <w:rsid w:val="005D0EC3"/>
    <w:rsid w:val="005D1478"/>
    <w:rsid w:val="005D185F"/>
    <w:rsid w:val="005D1899"/>
    <w:rsid w:val="005D19C5"/>
    <w:rsid w:val="005D1A18"/>
    <w:rsid w:val="005D1D0A"/>
    <w:rsid w:val="005D1D23"/>
    <w:rsid w:val="005D1F17"/>
    <w:rsid w:val="005D1F5C"/>
    <w:rsid w:val="005D201B"/>
    <w:rsid w:val="005D2066"/>
    <w:rsid w:val="005D20FB"/>
    <w:rsid w:val="005D21AE"/>
    <w:rsid w:val="005D21B5"/>
    <w:rsid w:val="005D2286"/>
    <w:rsid w:val="005D2583"/>
    <w:rsid w:val="005D25B6"/>
    <w:rsid w:val="005D2A1A"/>
    <w:rsid w:val="005D2CF4"/>
    <w:rsid w:val="005D2D88"/>
    <w:rsid w:val="005D2E33"/>
    <w:rsid w:val="005D2E6E"/>
    <w:rsid w:val="005D3663"/>
    <w:rsid w:val="005D3ACB"/>
    <w:rsid w:val="005D3D5D"/>
    <w:rsid w:val="005D3D98"/>
    <w:rsid w:val="005D3E15"/>
    <w:rsid w:val="005D3E3A"/>
    <w:rsid w:val="005D41D3"/>
    <w:rsid w:val="005D4955"/>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9CA"/>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9CA"/>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A0A"/>
    <w:rsid w:val="005E7DB7"/>
    <w:rsid w:val="005E7E85"/>
    <w:rsid w:val="005E7EF7"/>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96F"/>
    <w:rsid w:val="005F2A04"/>
    <w:rsid w:val="005F318D"/>
    <w:rsid w:val="005F32E9"/>
    <w:rsid w:val="005F3658"/>
    <w:rsid w:val="005F39FD"/>
    <w:rsid w:val="005F3B29"/>
    <w:rsid w:val="005F3D06"/>
    <w:rsid w:val="005F3D14"/>
    <w:rsid w:val="005F3EED"/>
    <w:rsid w:val="005F407A"/>
    <w:rsid w:val="005F40EC"/>
    <w:rsid w:val="005F4211"/>
    <w:rsid w:val="005F4591"/>
    <w:rsid w:val="005F46D5"/>
    <w:rsid w:val="005F475C"/>
    <w:rsid w:val="005F4797"/>
    <w:rsid w:val="005F48B1"/>
    <w:rsid w:val="005F4E52"/>
    <w:rsid w:val="005F51EE"/>
    <w:rsid w:val="005F5466"/>
    <w:rsid w:val="005F554E"/>
    <w:rsid w:val="005F5565"/>
    <w:rsid w:val="005F56BF"/>
    <w:rsid w:val="005F5D43"/>
    <w:rsid w:val="005F5D68"/>
    <w:rsid w:val="005F5F68"/>
    <w:rsid w:val="005F600D"/>
    <w:rsid w:val="005F601A"/>
    <w:rsid w:val="005F6096"/>
    <w:rsid w:val="005F61D3"/>
    <w:rsid w:val="005F6921"/>
    <w:rsid w:val="005F6C31"/>
    <w:rsid w:val="005F6D33"/>
    <w:rsid w:val="005F6E2A"/>
    <w:rsid w:val="005F6F30"/>
    <w:rsid w:val="005F6FF0"/>
    <w:rsid w:val="005F71A1"/>
    <w:rsid w:val="005F7283"/>
    <w:rsid w:val="005F733E"/>
    <w:rsid w:val="005F775B"/>
    <w:rsid w:val="005F7DEC"/>
    <w:rsid w:val="005F7FA6"/>
    <w:rsid w:val="0060058C"/>
    <w:rsid w:val="006005C5"/>
    <w:rsid w:val="006007D2"/>
    <w:rsid w:val="00600CB4"/>
    <w:rsid w:val="00600F14"/>
    <w:rsid w:val="0060106B"/>
    <w:rsid w:val="00601391"/>
    <w:rsid w:val="006014AA"/>
    <w:rsid w:val="00601555"/>
    <w:rsid w:val="00601611"/>
    <w:rsid w:val="0060167D"/>
    <w:rsid w:val="00601959"/>
    <w:rsid w:val="00601B81"/>
    <w:rsid w:val="00601EB2"/>
    <w:rsid w:val="00601EE4"/>
    <w:rsid w:val="0060208D"/>
    <w:rsid w:val="0060228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2863"/>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A2"/>
    <w:rsid w:val="00615CED"/>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53D"/>
    <w:rsid w:val="00620B1E"/>
    <w:rsid w:val="00620DA5"/>
    <w:rsid w:val="00620F7B"/>
    <w:rsid w:val="0062143E"/>
    <w:rsid w:val="0062144E"/>
    <w:rsid w:val="006215F4"/>
    <w:rsid w:val="00621609"/>
    <w:rsid w:val="006217E8"/>
    <w:rsid w:val="006218A3"/>
    <w:rsid w:val="00621DEE"/>
    <w:rsid w:val="0062231E"/>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27EED"/>
    <w:rsid w:val="00630183"/>
    <w:rsid w:val="0063042B"/>
    <w:rsid w:val="006307A1"/>
    <w:rsid w:val="006307DA"/>
    <w:rsid w:val="00630AC7"/>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2BD"/>
    <w:rsid w:val="00632326"/>
    <w:rsid w:val="006326DB"/>
    <w:rsid w:val="006327BE"/>
    <w:rsid w:val="006328D4"/>
    <w:rsid w:val="006329AB"/>
    <w:rsid w:val="00632B42"/>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674"/>
    <w:rsid w:val="006366CC"/>
    <w:rsid w:val="006371C1"/>
    <w:rsid w:val="0063722E"/>
    <w:rsid w:val="006376D6"/>
    <w:rsid w:val="00637DBA"/>
    <w:rsid w:val="00637DCC"/>
    <w:rsid w:val="00640464"/>
    <w:rsid w:val="006406DF"/>
    <w:rsid w:val="00640A28"/>
    <w:rsid w:val="00640D92"/>
    <w:rsid w:val="006410D7"/>
    <w:rsid w:val="00641605"/>
    <w:rsid w:val="0064189D"/>
    <w:rsid w:val="00641B8F"/>
    <w:rsid w:val="00641C43"/>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E24"/>
    <w:rsid w:val="00654159"/>
    <w:rsid w:val="00654546"/>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B9"/>
    <w:rsid w:val="00664ADF"/>
    <w:rsid w:val="00664BDB"/>
    <w:rsid w:val="00664C51"/>
    <w:rsid w:val="00664EB4"/>
    <w:rsid w:val="006651FD"/>
    <w:rsid w:val="006656F9"/>
    <w:rsid w:val="00665A9E"/>
    <w:rsid w:val="00665C1C"/>
    <w:rsid w:val="00665D4E"/>
    <w:rsid w:val="00665FAC"/>
    <w:rsid w:val="006660A8"/>
    <w:rsid w:val="00666119"/>
    <w:rsid w:val="006662A3"/>
    <w:rsid w:val="006663BD"/>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692"/>
    <w:rsid w:val="00670730"/>
    <w:rsid w:val="0067089B"/>
    <w:rsid w:val="006709A1"/>
    <w:rsid w:val="006709D7"/>
    <w:rsid w:val="00670A8A"/>
    <w:rsid w:val="00670B94"/>
    <w:rsid w:val="00670FC6"/>
    <w:rsid w:val="00671174"/>
    <w:rsid w:val="00671272"/>
    <w:rsid w:val="0067142B"/>
    <w:rsid w:val="006714A3"/>
    <w:rsid w:val="006717DD"/>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B87"/>
    <w:rsid w:val="00675CEC"/>
    <w:rsid w:val="00675CF5"/>
    <w:rsid w:val="0067623A"/>
    <w:rsid w:val="006762BB"/>
    <w:rsid w:val="00676575"/>
    <w:rsid w:val="00676A5D"/>
    <w:rsid w:val="00676AA1"/>
    <w:rsid w:val="00676BE3"/>
    <w:rsid w:val="00676CF4"/>
    <w:rsid w:val="00676DD7"/>
    <w:rsid w:val="00677234"/>
    <w:rsid w:val="00677345"/>
    <w:rsid w:val="00677418"/>
    <w:rsid w:val="00677606"/>
    <w:rsid w:val="00677657"/>
    <w:rsid w:val="0067774A"/>
    <w:rsid w:val="00677814"/>
    <w:rsid w:val="006778D7"/>
    <w:rsid w:val="00680092"/>
    <w:rsid w:val="006800AA"/>
    <w:rsid w:val="0068062A"/>
    <w:rsid w:val="0068069B"/>
    <w:rsid w:val="00680768"/>
    <w:rsid w:val="006807FD"/>
    <w:rsid w:val="00680A5B"/>
    <w:rsid w:val="00680C41"/>
    <w:rsid w:val="00680CDA"/>
    <w:rsid w:val="00680E89"/>
    <w:rsid w:val="00680FC5"/>
    <w:rsid w:val="006812ED"/>
    <w:rsid w:val="006817A2"/>
    <w:rsid w:val="00681B02"/>
    <w:rsid w:val="00681CB5"/>
    <w:rsid w:val="00681D02"/>
    <w:rsid w:val="00681F04"/>
    <w:rsid w:val="00682107"/>
    <w:rsid w:val="00682383"/>
    <w:rsid w:val="006825E9"/>
    <w:rsid w:val="00682638"/>
    <w:rsid w:val="00682FAC"/>
    <w:rsid w:val="006835AE"/>
    <w:rsid w:val="0068371B"/>
    <w:rsid w:val="006837B2"/>
    <w:rsid w:val="00683852"/>
    <w:rsid w:val="006839AB"/>
    <w:rsid w:val="00684378"/>
    <w:rsid w:val="006846B0"/>
    <w:rsid w:val="00684766"/>
    <w:rsid w:val="006848C7"/>
    <w:rsid w:val="00684CFE"/>
    <w:rsid w:val="00684D2E"/>
    <w:rsid w:val="00684EEC"/>
    <w:rsid w:val="00685286"/>
    <w:rsid w:val="00685623"/>
    <w:rsid w:val="0068567A"/>
    <w:rsid w:val="006859AC"/>
    <w:rsid w:val="00685C61"/>
    <w:rsid w:val="00685DBF"/>
    <w:rsid w:val="006860E8"/>
    <w:rsid w:val="00686438"/>
    <w:rsid w:val="00686518"/>
    <w:rsid w:val="0068658A"/>
    <w:rsid w:val="0068668B"/>
    <w:rsid w:val="00686A70"/>
    <w:rsid w:val="00686C7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8C"/>
    <w:rsid w:val="00691B5D"/>
    <w:rsid w:val="0069206D"/>
    <w:rsid w:val="00692204"/>
    <w:rsid w:val="00692378"/>
    <w:rsid w:val="006923E6"/>
    <w:rsid w:val="00692A54"/>
    <w:rsid w:val="00692C01"/>
    <w:rsid w:val="00692D1C"/>
    <w:rsid w:val="00692F51"/>
    <w:rsid w:val="006930CC"/>
    <w:rsid w:val="0069313A"/>
    <w:rsid w:val="00693251"/>
    <w:rsid w:val="0069328F"/>
    <w:rsid w:val="00693554"/>
    <w:rsid w:val="006938BA"/>
    <w:rsid w:val="006938D0"/>
    <w:rsid w:val="00693A43"/>
    <w:rsid w:val="00693CED"/>
    <w:rsid w:val="00693DB4"/>
    <w:rsid w:val="00693E4E"/>
    <w:rsid w:val="006946B3"/>
    <w:rsid w:val="00694CC3"/>
    <w:rsid w:val="00694CC4"/>
    <w:rsid w:val="00694D58"/>
    <w:rsid w:val="00694DAE"/>
    <w:rsid w:val="00694EB6"/>
    <w:rsid w:val="00694FE2"/>
    <w:rsid w:val="00695170"/>
    <w:rsid w:val="006953FE"/>
    <w:rsid w:val="00695A22"/>
    <w:rsid w:val="00695CCC"/>
    <w:rsid w:val="0069606B"/>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5FE"/>
    <w:rsid w:val="006A698E"/>
    <w:rsid w:val="006A7157"/>
    <w:rsid w:val="006A71F0"/>
    <w:rsid w:val="006A730B"/>
    <w:rsid w:val="006A7954"/>
    <w:rsid w:val="006A7958"/>
    <w:rsid w:val="006A7A4B"/>
    <w:rsid w:val="006A7B18"/>
    <w:rsid w:val="006A7BA0"/>
    <w:rsid w:val="006B04A0"/>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2BF"/>
    <w:rsid w:val="006B24A5"/>
    <w:rsid w:val="006B256E"/>
    <w:rsid w:val="006B284F"/>
    <w:rsid w:val="006B2946"/>
    <w:rsid w:val="006B29B9"/>
    <w:rsid w:val="006B2C89"/>
    <w:rsid w:val="006B2DFE"/>
    <w:rsid w:val="006B2F19"/>
    <w:rsid w:val="006B2FC9"/>
    <w:rsid w:val="006B385D"/>
    <w:rsid w:val="006B3ADE"/>
    <w:rsid w:val="006B425E"/>
    <w:rsid w:val="006B432B"/>
    <w:rsid w:val="006B44F4"/>
    <w:rsid w:val="006B45E0"/>
    <w:rsid w:val="006B465D"/>
    <w:rsid w:val="006B4896"/>
    <w:rsid w:val="006B498A"/>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B7B8F"/>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4D0"/>
    <w:rsid w:val="006C26FC"/>
    <w:rsid w:val="006C2719"/>
    <w:rsid w:val="006C2C1A"/>
    <w:rsid w:val="006C2EAA"/>
    <w:rsid w:val="006C30C5"/>
    <w:rsid w:val="006C371D"/>
    <w:rsid w:val="006C3B58"/>
    <w:rsid w:val="006C3CA0"/>
    <w:rsid w:val="006C3D2D"/>
    <w:rsid w:val="006C3F15"/>
    <w:rsid w:val="006C42C2"/>
    <w:rsid w:val="006C432D"/>
    <w:rsid w:val="006C45F9"/>
    <w:rsid w:val="006C49AB"/>
    <w:rsid w:val="006C4B6C"/>
    <w:rsid w:val="006C4B80"/>
    <w:rsid w:val="006C4DEB"/>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C04"/>
    <w:rsid w:val="006D0E14"/>
    <w:rsid w:val="006D1160"/>
    <w:rsid w:val="006D13AE"/>
    <w:rsid w:val="006D13BA"/>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09B"/>
    <w:rsid w:val="006E11FF"/>
    <w:rsid w:val="006E1302"/>
    <w:rsid w:val="006E152C"/>
    <w:rsid w:val="006E1CEA"/>
    <w:rsid w:val="006E1D17"/>
    <w:rsid w:val="006E2087"/>
    <w:rsid w:val="006E221F"/>
    <w:rsid w:val="006E2245"/>
    <w:rsid w:val="006E2537"/>
    <w:rsid w:val="006E2A61"/>
    <w:rsid w:val="006E2C1A"/>
    <w:rsid w:val="006E2E3C"/>
    <w:rsid w:val="006E300D"/>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9D2"/>
    <w:rsid w:val="006E7C41"/>
    <w:rsid w:val="006E7CF3"/>
    <w:rsid w:val="006E7ED9"/>
    <w:rsid w:val="006F0003"/>
    <w:rsid w:val="006F018E"/>
    <w:rsid w:val="006F0372"/>
    <w:rsid w:val="006F04AD"/>
    <w:rsid w:val="006F0541"/>
    <w:rsid w:val="006F07CE"/>
    <w:rsid w:val="006F08F7"/>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94F"/>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0D7B"/>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F36"/>
    <w:rsid w:val="00704FA9"/>
    <w:rsid w:val="00705002"/>
    <w:rsid w:val="0070507C"/>
    <w:rsid w:val="00705327"/>
    <w:rsid w:val="007053C9"/>
    <w:rsid w:val="00705427"/>
    <w:rsid w:val="00705638"/>
    <w:rsid w:val="00705783"/>
    <w:rsid w:val="00705859"/>
    <w:rsid w:val="007058C7"/>
    <w:rsid w:val="00705E96"/>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105E9"/>
    <w:rsid w:val="0071061D"/>
    <w:rsid w:val="00710887"/>
    <w:rsid w:val="00710A79"/>
    <w:rsid w:val="00710B5C"/>
    <w:rsid w:val="00710DC3"/>
    <w:rsid w:val="00710F94"/>
    <w:rsid w:val="00710FA3"/>
    <w:rsid w:val="00711159"/>
    <w:rsid w:val="00711178"/>
    <w:rsid w:val="0071161B"/>
    <w:rsid w:val="00711762"/>
    <w:rsid w:val="00711775"/>
    <w:rsid w:val="0071191B"/>
    <w:rsid w:val="00711AEC"/>
    <w:rsid w:val="00711D0F"/>
    <w:rsid w:val="00711D31"/>
    <w:rsid w:val="00712028"/>
    <w:rsid w:val="0071218F"/>
    <w:rsid w:val="0071234E"/>
    <w:rsid w:val="00712446"/>
    <w:rsid w:val="007125FE"/>
    <w:rsid w:val="00712A2B"/>
    <w:rsid w:val="00712DBA"/>
    <w:rsid w:val="00713094"/>
    <w:rsid w:val="00713162"/>
    <w:rsid w:val="007133EF"/>
    <w:rsid w:val="00713537"/>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3D"/>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42D"/>
    <w:rsid w:val="007206CD"/>
    <w:rsid w:val="00720879"/>
    <w:rsid w:val="0072088D"/>
    <w:rsid w:val="007208A7"/>
    <w:rsid w:val="00720C58"/>
    <w:rsid w:val="00720D03"/>
    <w:rsid w:val="00720D9A"/>
    <w:rsid w:val="007210F9"/>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E41"/>
    <w:rsid w:val="00734F52"/>
    <w:rsid w:val="00735102"/>
    <w:rsid w:val="00735223"/>
    <w:rsid w:val="0073527A"/>
    <w:rsid w:val="00735624"/>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31D"/>
    <w:rsid w:val="00737439"/>
    <w:rsid w:val="00737671"/>
    <w:rsid w:val="007376E5"/>
    <w:rsid w:val="00737B20"/>
    <w:rsid w:val="00737C2D"/>
    <w:rsid w:val="00737E96"/>
    <w:rsid w:val="007401AF"/>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29D"/>
    <w:rsid w:val="00750338"/>
    <w:rsid w:val="00750622"/>
    <w:rsid w:val="0075071A"/>
    <w:rsid w:val="007509C2"/>
    <w:rsid w:val="00750B71"/>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CA3"/>
    <w:rsid w:val="00755D83"/>
    <w:rsid w:val="00756014"/>
    <w:rsid w:val="007561E5"/>
    <w:rsid w:val="00756388"/>
    <w:rsid w:val="007563C5"/>
    <w:rsid w:val="007569D2"/>
    <w:rsid w:val="00756D1C"/>
    <w:rsid w:val="00756E61"/>
    <w:rsid w:val="00756F31"/>
    <w:rsid w:val="0075720E"/>
    <w:rsid w:val="007574CF"/>
    <w:rsid w:val="007575E6"/>
    <w:rsid w:val="007576B4"/>
    <w:rsid w:val="00757899"/>
    <w:rsid w:val="00757921"/>
    <w:rsid w:val="00757BA8"/>
    <w:rsid w:val="00757D0B"/>
    <w:rsid w:val="00757D23"/>
    <w:rsid w:val="00757DB4"/>
    <w:rsid w:val="00757DDF"/>
    <w:rsid w:val="00757E48"/>
    <w:rsid w:val="00757F1B"/>
    <w:rsid w:val="00760070"/>
    <w:rsid w:val="00760097"/>
    <w:rsid w:val="00760123"/>
    <w:rsid w:val="0076019C"/>
    <w:rsid w:val="007603C4"/>
    <w:rsid w:val="00760622"/>
    <w:rsid w:val="00760A11"/>
    <w:rsid w:val="00761189"/>
    <w:rsid w:val="007612F0"/>
    <w:rsid w:val="0076130E"/>
    <w:rsid w:val="007613A7"/>
    <w:rsid w:val="0076159B"/>
    <w:rsid w:val="00761929"/>
    <w:rsid w:val="0076196D"/>
    <w:rsid w:val="00761A9E"/>
    <w:rsid w:val="00761B20"/>
    <w:rsid w:val="00761B49"/>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07E"/>
    <w:rsid w:val="00765404"/>
    <w:rsid w:val="007655C5"/>
    <w:rsid w:val="00765692"/>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93"/>
    <w:rsid w:val="007706F5"/>
    <w:rsid w:val="007707B7"/>
    <w:rsid w:val="00770981"/>
    <w:rsid w:val="007709BD"/>
    <w:rsid w:val="007709C1"/>
    <w:rsid w:val="00770BE6"/>
    <w:rsid w:val="00770CC3"/>
    <w:rsid w:val="00770EFB"/>
    <w:rsid w:val="00771019"/>
    <w:rsid w:val="00771355"/>
    <w:rsid w:val="0077163B"/>
    <w:rsid w:val="00771667"/>
    <w:rsid w:val="00771821"/>
    <w:rsid w:val="007718E8"/>
    <w:rsid w:val="00771A76"/>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705"/>
    <w:rsid w:val="00787AC5"/>
    <w:rsid w:val="00787DFA"/>
    <w:rsid w:val="00787FA4"/>
    <w:rsid w:val="00790399"/>
    <w:rsid w:val="007903A0"/>
    <w:rsid w:val="007905CB"/>
    <w:rsid w:val="0079098F"/>
    <w:rsid w:val="00790B27"/>
    <w:rsid w:val="00790B39"/>
    <w:rsid w:val="00790BB8"/>
    <w:rsid w:val="00790BEC"/>
    <w:rsid w:val="00790E64"/>
    <w:rsid w:val="007910DC"/>
    <w:rsid w:val="00791304"/>
    <w:rsid w:val="007914D0"/>
    <w:rsid w:val="00791BCC"/>
    <w:rsid w:val="007920D1"/>
    <w:rsid w:val="00792673"/>
    <w:rsid w:val="00792BDF"/>
    <w:rsid w:val="00792EFF"/>
    <w:rsid w:val="00793788"/>
    <w:rsid w:val="00794337"/>
    <w:rsid w:val="007943DC"/>
    <w:rsid w:val="00794797"/>
    <w:rsid w:val="007947FD"/>
    <w:rsid w:val="00794957"/>
    <w:rsid w:val="0079498A"/>
    <w:rsid w:val="00794994"/>
    <w:rsid w:val="007949B7"/>
    <w:rsid w:val="00794A7D"/>
    <w:rsid w:val="00794C2A"/>
    <w:rsid w:val="00794DBA"/>
    <w:rsid w:val="00794E01"/>
    <w:rsid w:val="00794E23"/>
    <w:rsid w:val="00794F1C"/>
    <w:rsid w:val="0079548B"/>
    <w:rsid w:val="00795573"/>
    <w:rsid w:val="0079595B"/>
    <w:rsid w:val="0079599C"/>
    <w:rsid w:val="00795BC4"/>
    <w:rsid w:val="00795BDA"/>
    <w:rsid w:val="007967E7"/>
    <w:rsid w:val="00796D63"/>
    <w:rsid w:val="00796DAF"/>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4"/>
    <w:rsid w:val="007A1F7B"/>
    <w:rsid w:val="007A23A7"/>
    <w:rsid w:val="007A23FE"/>
    <w:rsid w:val="007A281A"/>
    <w:rsid w:val="007A286B"/>
    <w:rsid w:val="007A2BA2"/>
    <w:rsid w:val="007A2C12"/>
    <w:rsid w:val="007A2DEC"/>
    <w:rsid w:val="007A2E66"/>
    <w:rsid w:val="007A3097"/>
    <w:rsid w:val="007A31E7"/>
    <w:rsid w:val="007A373B"/>
    <w:rsid w:val="007A383C"/>
    <w:rsid w:val="007A3E07"/>
    <w:rsid w:val="007A40CA"/>
    <w:rsid w:val="007A458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7CD"/>
    <w:rsid w:val="007B1904"/>
    <w:rsid w:val="007B1BCC"/>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B91"/>
    <w:rsid w:val="007B6EFB"/>
    <w:rsid w:val="007B6FFB"/>
    <w:rsid w:val="007B701D"/>
    <w:rsid w:val="007B715E"/>
    <w:rsid w:val="007B7182"/>
    <w:rsid w:val="007B7349"/>
    <w:rsid w:val="007B763B"/>
    <w:rsid w:val="007B7640"/>
    <w:rsid w:val="007B7779"/>
    <w:rsid w:val="007B7B6C"/>
    <w:rsid w:val="007B7BE3"/>
    <w:rsid w:val="007B7DC1"/>
    <w:rsid w:val="007C0102"/>
    <w:rsid w:val="007C0296"/>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F2C"/>
    <w:rsid w:val="007C4315"/>
    <w:rsid w:val="007C4981"/>
    <w:rsid w:val="007C49B9"/>
    <w:rsid w:val="007C4B36"/>
    <w:rsid w:val="007C4C14"/>
    <w:rsid w:val="007C4EB5"/>
    <w:rsid w:val="007C4F46"/>
    <w:rsid w:val="007C4F7C"/>
    <w:rsid w:val="007C4FFF"/>
    <w:rsid w:val="007C50CA"/>
    <w:rsid w:val="007C5459"/>
    <w:rsid w:val="007C57BB"/>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790"/>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6E1"/>
    <w:rsid w:val="007D5865"/>
    <w:rsid w:val="007D60E6"/>
    <w:rsid w:val="007D630B"/>
    <w:rsid w:val="007D6835"/>
    <w:rsid w:val="007D6932"/>
    <w:rsid w:val="007D6C50"/>
    <w:rsid w:val="007D6E7C"/>
    <w:rsid w:val="007D6F08"/>
    <w:rsid w:val="007D6F4B"/>
    <w:rsid w:val="007D754F"/>
    <w:rsid w:val="007D7599"/>
    <w:rsid w:val="007D77BD"/>
    <w:rsid w:val="007D793B"/>
    <w:rsid w:val="007D7BA0"/>
    <w:rsid w:val="007D7C53"/>
    <w:rsid w:val="007D7D55"/>
    <w:rsid w:val="007E05B3"/>
    <w:rsid w:val="007E0EA3"/>
    <w:rsid w:val="007E0FCD"/>
    <w:rsid w:val="007E1022"/>
    <w:rsid w:val="007E113D"/>
    <w:rsid w:val="007E114E"/>
    <w:rsid w:val="007E1431"/>
    <w:rsid w:val="007E151B"/>
    <w:rsid w:val="007E1723"/>
    <w:rsid w:val="007E1917"/>
    <w:rsid w:val="007E1A1F"/>
    <w:rsid w:val="007E1CC3"/>
    <w:rsid w:val="007E1E3B"/>
    <w:rsid w:val="007E2338"/>
    <w:rsid w:val="007E24FF"/>
    <w:rsid w:val="007E282F"/>
    <w:rsid w:val="007E288C"/>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2"/>
    <w:rsid w:val="007F0EAE"/>
    <w:rsid w:val="007F0EF2"/>
    <w:rsid w:val="007F1282"/>
    <w:rsid w:val="007F1417"/>
    <w:rsid w:val="007F158C"/>
    <w:rsid w:val="007F17F7"/>
    <w:rsid w:val="007F18CD"/>
    <w:rsid w:val="007F20B7"/>
    <w:rsid w:val="007F2103"/>
    <w:rsid w:val="007F2220"/>
    <w:rsid w:val="007F2567"/>
    <w:rsid w:val="007F263A"/>
    <w:rsid w:val="007F2DD2"/>
    <w:rsid w:val="007F2ECC"/>
    <w:rsid w:val="007F2F79"/>
    <w:rsid w:val="007F325D"/>
    <w:rsid w:val="007F344E"/>
    <w:rsid w:val="007F37E8"/>
    <w:rsid w:val="007F3DA3"/>
    <w:rsid w:val="007F3F81"/>
    <w:rsid w:val="007F4047"/>
    <w:rsid w:val="007F4316"/>
    <w:rsid w:val="007F4332"/>
    <w:rsid w:val="007F463D"/>
    <w:rsid w:val="007F4744"/>
    <w:rsid w:val="007F4E83"/>
    <w:rsid w:val="007F4EDA"/>
    <w:rsid w:val="007F5163"/>
    <w:rsid w:val="007F52D9"/>
    <w:rsid w:val="007F55B5"/>
    <w:rsid w:val="007F5877"/>
    <w:rsid w:val="007F59CA"/>
    <w:rsid w:val="007F6233"/>
    <w:rsid w:val="007F646A"/>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92A"/>
    <w:rsid w:val="00800C70"/>
    <w:rsid w:val="00801091"/>
    <w:rsid w:val="008011B0"/>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0C1"/>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2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AE7"/>
    <w:rsid w:val="00812BA8"/>
    <w:rsid w:val="00812E1C"/>
    <w:rsid w:val="00812E87"/>
    <w:rsid w:val="00812EA8"/>
    <w:rsid w:val="008131AD"/>
    <w:rsid w:val="00813201"/>
    <w:rsid w:val="00813471"/>
    <w:rsid w:val="008135F9"/>
    <w:rsid w:val="00813925"/>
    <w:rsid w:val="00813D4E"/>
    <w:rsid w:val="00814334"/>
    <w:rsid w:val="00814605"/>
    <w:rsid w:val="00814700"/>
    <w:rsid w:val="00814850"/>
    <w:rsid w:val="00814AFD"/>
    <w:rsid w:val="00814CF1"/>
    <w:rsid w:val="008150C6"/>
    <w:rsid w:val="008152A9"/>
    <w:rsid w:val="008152D4"/>
    <w:rsid w:val="008155B2"/>
    <w:rsid w:val="00815767"/>
    <w:rsid w:val="0081593B"/>
    <w:rsid w:val="00815D4B"/>
    <w:rsid w:val="00815E2C"/>
    <w:rsid w:val="0081604A"/>
    <w:rsid w:val="008161A8"/>
    <w:rsid w:val="00816274"/>
    <w:rsid w:val="008162A7"/>
    <w:rsid w:val="0081642D"/>
    <w:rsid w:val="0081668C"/>
    <w:rsid w:val="00816832"/>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686"/>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59A"/>
    <w:rsid w:val="008308AA"/>
    <w:rsid w:val="00830B4D"/>
    <w:rsid w:val="00830DF1"/>
    <w:rsid w:val="00831404"/>
    <w:rsid w:val="0083146A"/>
    <w:rsid w:val="00831482"/>
    <w:rsid w:val="00831AFC"/>
    <w:rsid w:val="00831C06"/>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B91"/>
    <w:rsid w:val="00833EEA"/>
    <w:rsid w:val="00834037"/>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739"/>
    <w:rsid w:val="008367C0"/>
    <w:rsid w:val="00836AD5"/>
    <w:rsid w:val="00836C4A"/>
    <w:rsid w:val="00837087"/>
    <w:rsid w:val="008373BA"/>
    <w:rsid w:val="00837562"/>
    <w:rsid w:val="00837C2A"/>
    <w:rsid w:val="00837FEB"/>
    <w:rsid w:val="00840202"/>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2B2"/>
    <w:rsid w:val="008456D1"/>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3"/>
    <w:rsid w:val="00850B92"/>
    <w:rsid w:val="00850EF4"/>
    <w:rsid w:val="008511B7"/>
    <w:rsid w:val="00851210"/>
    <w:rsid w:val="00851535"/>
    <w:rsid w:val="00851558"/>
    <w:rsid w:val="008515C1"/>
    <w:rsid w:val="008517C8"/>
    <w:rsid w:val="008519E7"/>
    <w:rsid w:val="00851A64"/>
    <w:rsid w:val="00851B5A"/>
    <w:rsid w:val="00851C3C"/>
    <w:rsid w:val="00851D38"/>
    <w:rsid w:val="008522CA"/>
    <w:rsid w:val="00852B34"/>
    <w:rsid w:val="00852EBE"/>
    <w:rsid w:val="00852F5C"/>
    <w:rsid w:val="008530A8"/>
    <w:rsid w:val="008530C1"/>
    <w:rsid w:val="008535A2"/>
    <w:rsid w:val="00853CD8"/>
    <w:rsid w:val="00853DE3"/>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53"/>
    <w:rsid w:val="00857073"/>
    <w:rsid w:val="0085721F"/>
    <w:rsid w:val="0085725D"/>
    <w:rsid w:val="008576BE"/>
    <w:rsid w:val="00857781"/>
    <w:rsid w:val="008577E1"/>
    <w:rsid w:val="0085784E"/>
    <w:rsid w:val="0085785D"/>
    <w:rsid w:val="00857A42"/>
    <w:rsid w:val="00857BDC"/>
    <w:rsid w:val="00857D4E"/>
    <w:rsid w:val="00860177"/>
    <w:rsid w:val="00860280"/>
    <w:rsid w:val="00860297"/>
    <w:rsid w:val="008602F7"/>
    <w:rsid w:val="008603F0"/>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56"/>
    <w:rsid w:val="0086556A"/>
    <w:rsid w:val="00865812"/>
    <w:rsid w:val="00865AD0"/>
    <w:rsid w:val="00865CC9"/>
    <w:rsid w:val="00865F9A"/>
    <w:rsid w:val="0086604A"/>
    <w:rsid w:val="00866158"/>
    <w:rsid w:val="0086633E"/>
    <w:rsid w:val="00866747"/>
    <w:rsid w:val="0086683E"/>
    <w:rsid w:val="008668B5"/>
    <w:rsid w:val="00866AF5"/>
    <w:rsid w:val="00866E1F"/>
    <w:rsid w:val="00866E32"/>
    <w:rsid w:val="00866F6E"/>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3030"/>
    <w:rsid w:val="00873089"/>
    <w:rsid w:val="0087335B"/>
    <w:rsid w:val="008734FB"/>
    <w:rsid w:val="00873503"/>
    <w:rsid w:val="00873624"/>
    <w:rsid w:val="008736A8"/>
    <w:rsid w:val="00873AE9"/>
    <w:rsid w:val="00873DAC"/>
    <w:rsid w:val="00873DE7"/>
    <w:rsid w:val="008742FC"/>
    <w:rsid w:val="0087435B"/>
    <w:rsid w:val="0087470B"/>
    <w:rsid w:val="00874809"/>
    <w:rsid w:val="00874927"/>
    <w:rsid w:val="008749B3"/>
    <w:rsid w:val="008749DC"/>
    <w:rsid w:val="00874DD6"/>
    <w:rsid w:val="00875364"/>
    <w:rsid w:val="00875450"/>
    <w:rsid w:val="00875589"/>
    <w:rsid w:val="00875826"/>
    <w:rsid w:val="00875BAF"/>
    <w:rsid w:val="00875D51"/>
    <w:rsid w:val="008763A3"/>
    <w:rsid w:val="008763E9"/>
    <w:rsid w:val="00876590"/>
    <w:rsid w:val="00876665"/>
    <w:rsid w:val="008767EB"/>
    <w:rsid w:val="00877101"/>
    <w:rsid w:val="008772A8"/>
    <w:rsid w:val="008775C1"/>
    <w:rsid w:val="0087765A"/>
    <w:rsid w:val="00877744"/>
    <w:rsid w:val="008777E0"/>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887"/>
    <w:rsid w:val="00881BF5"/>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5FB"/>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2AC"/>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82D"/>
    <w:rsid w:val="0089793F"/>
    <w:rsid w:val="00897A24"/>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403"/>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A4D"/>
    <w:rsid w:val="008C0ACC"/>
    <w:rsid w:val="008C0C80"/>
    <w:rsid w:val="008C0F71"/>
    <w:rsid w:val="008C1025"/>
    <w:rsid w:val="008C1441"/>
    <w:rsid w:val="008C169C"/>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43A4"/>
    <w:rsid w:val="008C446D"/>
    <w:rsid w:val="008C473D"/>
    <w:rsid w:val="008C4AFB"/>
    <w:rsid w:val="008C4BB6"/>
    <w:rsid w:val="008C4E1B"/>
    <w:rsid w:val="008C5184"/>
    <w:rsid w:val="008C5289"/>
    <w:rsid w:val="008C5383"/>
    <w:rsid w:val="008C59BE"/>
    <w:rsid w:val="008C5A64"/>
    <w:rsid w:val="008C5D1C"/>
    <w:rsid w:val="008C5D4D"/>
    <w:rsid w:val="008C5E7D"/>
    <w:rsid w:val="008C5EF8"/>
    <w:rsid w:val="008C606F"/>
    <w:rsid w:val="008C60AD"/>
    <w:rsid w:val="008C60BA"/>
    <w:rsid w:val="008C61E2"/>
    <w:rsid w:val="008C6365"/>
    <w:rsid w:val="008C6491"/>
    <w:rsid w:val="008C6493"/>
    <w:rsid w:val="008C6958"/>
    <w:rsid w:val="008C6ACB"/>
    <w:rsid w:val="008C6BB9"/>
    <w:rsid w:val="008C6BEE"/>
    <w:rsid w:val="008C6BFD"/>
    <w:rsid w:val="008C709D"/>
    <w:rsid w:val="008C7847"/>
    <w:rsid w:val="008C7D40"/>
    <w:rsid w:val="008C7E27"/>
    <w:rsid w:val="008C7E74"/>
    <w:rsid w:val="008C7F03"/>
    <w:rsid w:val="008D0248"/>
    <w:rsid w:val="008D030F"/>
    <w:rsid w:val="008D0743"/>
    <w:rsid w:val="008D0806"/>
    <w:rsid w:val="008D0BC4"/>
    <w:rsid w:val="008D0BD9"/>
    <w:rsid w:val="008D0D25"/>
    <w:rsid w:val="008D117B"/>
    <w:rsid w:val="008D1790"/>
    <w:rsid w:val="008D1A0C"/>
    <w:rsid w:val="008D25A3"/>
    <w:rsid w:val="008D25F9"/>
    <w:rsid w:val="008D2629"/>
    <w:rsid w:val="008D265D"/>
    <w:rsid w:val="008D2B2C"/>
    <w:rsid w:val="008D2E3E"/>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D7EED"/>
    <w:rsid w:val="008E0015"/>
    <w:rsid w:val="008E0480"/>
    <w:rsid w:val="008E0553"/>
    <w:rsid w:val="008E0624"/>
    <w:rsid w:val="008E0684"/>
    <w:rsid w:val="008E0A18"/>
    <w:rsid w:val="008E0F46"/>
    <w:rsid w:val="008E1359"/>
    <w:rsid w:val="008E14B9"/>
    <w:rsid w:val="008E14F3"/>
    <w:rsid w:val="008E15EC"/>
    <w:rsid w:val="008E1647"/>
    <w:rsid w:val="008E17CD"/>
    <w:rsid w:val="008E1A59"/>
    <w:rsid w:val="008E1DAF"/>
    <w:rsid w:val="008E1F9B"/>
    <w:rsid w:val="008E2228"/>
    <w:rsid w:val="008E24A0"/>
    <w:rsid w:val="008E25BA"/>
    <w:rsid w:val="008E25FA"/>
    <w:rsid w:val="008E2613"/>
    <w:rsid w:val="008E280D"/>
    <w:rsid w:val="008E294B"/>
    <w:rsid w:val="008E29AE"/>
    <w:rsid w:val="008E2B6D"/>
    <w:rsid w:val="008E2B7A"/>
    <w:rsid w:val="008E2E78"/>
    <w:rsid w:val="008E2F95"/>
    <w:rsid w:val="008E31AC"/>
    <w:rsid w:val="008E3252"/>
    <w:rsid w:val="008E3532"/>
    <w:rsid w:val="008E381D"/>
    <w:rsid w:val="008E38E9"/>
    <w:rsid w:val="008E39E0"/>
    <w:rsid w:val="008E3A7C"/>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974"/>
    <w:rsid w:val="008F0E7A"/>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4CB"/>
    <w:rsid w:val="008F5548"/>
    <w:rsid w:val="008F5760"/>
    <w:rsid w:val="008F5916"/>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D04"/>
    <w:rsid w:val="00900E64"/>
    <w:rsid w:val="00901111"/>
    <w:rsid w:val="0090147A"/>
    <w:rsid w:val="009014D0"/>
    <w:rsid w:val="009015B9"/>
    <w:rsid w:val="009016CC"/>
    <w:rsid w:val="0090172F"/>
    <w:rsid w:val="00901987"/>
    <w:rsid w:val="00901ECC"/>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41D4"/>
    <w:rsid w:val="0090441D"/>
    <w:rsid w:val="009046C7"/>
    <w:rsid w:val="0090495C"/>
    <w:rsid w:val="00904CA2"/>
    <w:rsid w:val="00904CDD"/>
    <w:rsid w:val="00904D47"/>
    <w:rsid w:val="00904DDB"/>
    <w:rsid w:val="00904E01"/>
    <w:rsid w:val="00904E9C"/>
    <w:rsid w:val="00904ED5"/>
    <w:rsid w:val="00905262"/>
    <w:rsid w:val="0090567D"/>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07"/>
    <w:rsid w:val="00913D2A"/>
    <w:rsid w:val="00913DF0"/>
    <w:rsid w:val="009140A4"/>
    <w:rsid w:val="009141E7"/>
    <w:rsid w:val="0091427D"/>
    <w:rsid w:val="0091431F"/>
    <w:rsid w:val="009145A6"/>
    <w:rsid w:val="00914699"/>
    <w:rsid w:val="009147DB"/>
    <w:rsid w:val="0091495E"/>
    <w:rsid w:val="00914988"/>
    <w:rsid w:val="00914C87"/>
    <w:rsid w:val="00914CE6"/>
    <w:rsid w:val="00914CF9"/>
    <w:rsid w:val="00915111"/>
    <w:rsid w:val="009157A3"/>
    <w:rsid w:val="00915A1D"/>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5F68"/>
    <w:rsid w:val="00926007"/>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0FB4"/>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D1D"/>
    <w:rsid w:val="009363ED"/>
    <w:rsid w:val="00936589"/>
    <w:rsid w:val="0093658D"/>
    <w:rsid w:val="00936803"/>
    <w:rsid w:val="00936BF5"/>
    <w:rsid w:val="00936C91"/>
    <w:rsid w:val="00936DCD"/>
    <w:rsid w:val="009373B9"/>
    <w:rsid w:val="0093766A"/>
    <w:rsid w:val="00937B44"/>
    <w:rsid w:val="00940124"/>
    <w:rsid w:val="00940331"/>
    <w:rsid w:val="00940411"/>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520"/>
    <w:rsid w:val="0094389C"/>
    <w:rsid w:val="00943956"/>
    <w:rsid w:val="00943B39"/>
    <w:rsid w:val="00943B64"/>
    <w:rsid w:val="00943EB8"/>
    <w:rsid w:val="00943ECA"/>
    <w:rsid w:val="00943FD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6E80"/>
    <w:rsid w:val="0094732A"/>
    <w:rsid w:val="009474BF"/>
    <w:rsid w:val="009476BA"/>
    <w:rsid w:val="009477D1"/>
    <w:rsid w:val="009477E0"/>
    <w:rsid w:val="00947D6E"/>
    <w:rsid w:val="00947F1C"/>
    <w:rsid w:val="00950117"/>
    <w:rsid w:val="0095034F"/>
    <w:rsid w:val="00950438"/>
    <w:rsid w:val="00950576"/>
    <w:rsid w:val="009506C8"/>
    <w:rsid w:val="009509B5"/>
    <w:rsid w:val="00950FEB"/>
    <w:rsid w:val="009510B2"/>
    <w:rsid w:val="0095114F"/>
    <w:rsid w:val="00951474"/>
    <w:rsid w:val="00951653"/>
    <w:rsid w:val="0095191D"/>
    <w:rsid w:val="00951927"/>
    <w:rsid w:val="00951B0E"/>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69"/>
    <w:rsid w:val="009561FF"/>
    <w:rsid w:val="0095635D"/>
    <w:rsid w:val="00956907"/>
    <w:rsid w:val="00956931"/>
    <w:rsid w:val="0095698A"/>
    <w:rsid w:val="00956A17"/>
    <w:rsid w:val="00956BAC"/>
    <w:rsid w:val="00956DD9"/>
    <w:rsid w:val="00956E4C"/>
    <w:rsid w:val="009573E8"/>
    <w:rsid w:val="00957578"/>
    <w:rsid w:val="009579D4"/>
    <w:rsid w:val="00957BFB"/>
    <w:rsid w:val="00957EE0"/>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B42"/>
    <w:rsid w:val="00964046"/>
    <w:rsid w:val="009641F6"/>
    <w:rsid w:val="0096496E"/>
    <w:rsid w:val="00964BD5"/>
    <w:rsid w:val="00964C52"/>
    <w:rsid w:val="00964C79"/>
    <w:rsid w:val="00964DB4"/>
    <w:rsid w:val="0096518C"/>
    <w:rsid w:val="0096558A"/>
    <w:rsid w:val="009655F9"/>
    <w:rsid w:val="00965C1A"/>
    <w:rsid w:val="00965D14"/>
    <w:rsid w:val="00965EB5"/>
    <w:rsid w:val="009660AD"/>
    <w:rsid w:val="009662F6"/>
    <w:rsid w:val="009665CC"/>
    <w:rsid w:val="009665D9"/>
    <w:rsid w:val="009669C3"/>
    <w:rsid w:val="00966B47"/>
    <w:rsid w:val="009675A0"/>
    <w:rsid w:val="009675C7"/>
    <w:rsid w:val="0096779D"/>
    <w:rsid w:val="00967811"/>
    <w:rsid w:val="009678D0"/>
    <w:rsid w:val="00967A0D"/>
    <w:rsid w:val="00970582"/>
    <w:rsid w:val="009705BF"/>
    <w:rsid w:val="009705DD"/>
    <w:rsid w:val="00970813"/>
    <w:rsid w:val="0097082B"/>
    <w:rsid w:val="009709CF"/>
    <w:rsid w:val="00970A93"/>
    <w:rsid w:val="00970A95"/>
    <w:rsid w:val="00970B2E"/>
    <w:rsid w:val="00970C4D"/>
    <w:rsid w:val="00970C5A"/>
    <w:rsid w:val="00970FB0"/>
    <w:rsid w:val="00970FCC"/>
    <w:rsid w:val="00971092"/>
    <w:rsid w:val="00971646"/>
    <w:rsid w:val="009717B0"/>
    <w:rsid w:val="00971A3B"/>
    <w:rsid w:val="00971AA4"/>
    <w:rsid w:val="00971F81"/>
    <w:rsid w:val="00972040"/>
    <w:rsid w:val="00972075"/>
    <w:rsid w:val="009720DB"/>
    <w:rsid w:val="009722A1"/>
    <w:rsid w:val="009722DF"/>
    <w:rsid w:val="009724F4"/>
    <w:rsid w:val="009725FB"/>
    <w:rsid w:val="00972645"/>
    <w:rsid w:val="00972A8E"/>
    <w:rsid w:val="00972C1A"/>
    <w:rsid w:val="00972C4A"/>
    <w:rsid w:val="00972DEF"/>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966"/>
    <w:rsid w:val="00975E81"/>
    <w:rsid w:val="00975E9C"/>
    <w:rsid w:val="00975F06"/>
    <w:rsid w:val="00975FD9"/>
    <w:rsid w:val="0097620C"/>
    <w:rsid w:val="00976321"/>
    <w:rsid w:val="00976344"/>
    <w:rsid w:val="00976443"/>
    <w:rsid w:val="0097647A"/>
    <w:rsid w:val="009764DD"/>
    <w:rsid w:val="009765D9"/>
    <w:rsid w:val="00976BBA"/>
    <w:rsid w:val="00976C9A"/>
    <w:rsid w:val="00976DA8"/>
    <w:rsid w:val="009777FE"/>
    <w:rsid w:val="00977CAA"/>
    <w:rsid w:val="00977D2A"/>
    <w:rsid w:val="00977DFB"/>
    <w:rsid w:val="00977E64"/>
    <w:rsid w:val="009801DB"/>
    <w:rsid w:val="009801E8"/>
    <w:rsid w:val="0098021E"/>
    <w:rsid w:val="009805BC"/>
    <w:rsid w:val="0098069D"/>
    <w:rsid w:val="00980958"/>
    <w:rsid w:val="009809CA"/>
    <w:rsid w:val="00980A8D"/>
    <w:rsid w:val="00980B7C"/>
    <w:rsid w:val="00980E6B"/>
    <w:rsid w:val="00981188"/>
    <w:rsid w:val="0098147C"/>
    <w:rsid w:val="009814C8"/>
    <w:rsid w:val="00981690"/>
    <w:rsid w:val="00981782"/>
    <w:rsid w:val="00981952"/>
    <w:rsid w:val="00981ACD"/>
    <w:rsid w:val="00981BD7"/>
    <w:rsid w:val="0098217E"/>
    <w:rsid w:val="0098222B"/>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AEB"/>
    <w:rsid w:val="00987D03"/>
    <w:rsid w:val="00990256"/>
    <w:rsid w:val="00990830"/>
    <w:rsid w:val="00990C47"/>
    <w:rsid w:val="00990DB6"/>
    <w:rsid w:val="009919D5"/>
    <w:rsid w:val="00991A10"/>
    <w:rsid w:val="00991AFE"/>
    <w:rsid w:val="00991B05"/>
    <w:rsid w:val="00991F08"/>
    <w:rsid w:val="0099258D"/>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6DD7"/>
    <w:rsid w:val="009971F0"/>
    <w:rsid w:val="00997848"/>
    <w:rsid w:val="0099785F"/>
    <w:rsid w:val="00997AFD"/>
    <w:rsid w:val="00997B73"/>
    <w:rsid w:val="009A0079"/>
    <w:rsid w:val="009A02F2"/>
    <w:rsid w:val="009A05A2"/>
    <w:rsid w:val="009A0638"/>
    <w:rsid w:val="009A0781"/>
    <w:rsid w:val="009A0973"/>
    <w:rsid w:val="009A0EE6"/>
    <w:rsid w:val="009A0F72"/>
    <w:rsid w:val="009A0FD7"/>
    <w:rsid w:val="009A1770"/>
    <w:rsid w:val="009A17CE"/>
    <w:rsid w:val="009A18A4"/>
    <w:rsid w:val="009A1AA9"/>
    <w:rsid w:val="009A1C5B"/>
    <w:rsid w:val="009A1F14"/>
    <w:rsid w:val="009A1F48"/>
    <w:rsid w:val="009A22EF"/>
    <w:rsid w:val="009A23AD"/>
    <w:rsid w:val="009A2462"/>
    <w:rsid w:val="009A268B"/>
    <w:rsid w:val="009A26C0"/>
    <w:rsid w:val="009A2769"/>
    <w:rsid w:val="009A294A"/>
    <w:rsid w:val="009A2A7E"/>
    <w:rsid w:val="009A2B4D"/>
    <w:rsid w:val="009A2BCF"/>
    <w:rsid w:val="009A2CC5"/>
    <w:rsid w:val="009A2CEA"/>
    <w:rsid w:val="009A2E6F"/>
    <w:rsid w:val="009A3708"/>
    <w:rsid w:val="009A38E2"/>
    <w:rsid w:val="009A3FFF"/>
    <w:rsid w:val="009A413D"/>
    <w:rsid w:val="009A42E2"/>
    <w:rsid w:val="009A4325"/>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78B"/>
    <w:rsid w:val="009B28C0"/>
    <w:rsid w:val="009B2941"/>
    <w:rsid w:val="009B2AFC"/>
    <w:rsid w:val="009B2B40"/>
    <w:rsid w:val="009B2DAD"/>
    <w:rsid w:val="009B2F9A"/>
    <w:rsid w:val="009B2FD4"/>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960"/>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B5"/>
    <w:rsid w:val="009B6BCC"/>
    <w:rsid w:val="009B6BFD"/>
    <w:rsid w:val="009B6CD7"/>
    <w:rsid w:val="009B6F70"/>
    <w:rsid w:val="009B7462"/>
    <w:rsid w:val="009B7467"/>
    <w:rsid w:val="009B7A20"/>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80D"/>
    <w:rsid w:val="009C388F"/>
    <w:rsid w:val="009C3988"/>
    <w:rsid w:val="009C39FB"/>
    <w:rsid w:val="009C3BA9"/>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678"/>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12"/>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A11"/>
    <w:rsid w:val="009D514D"/>
    <w:rsid w:val="009D53AC"/>
    <w:rsid w:val="009D571F"/>
    <w:rsid w:val="009D5C16"/>
    <w:rsid w:val="009D5C2F"/>
    <w:rsid w:val="009D5C5C"/>
    <w:rsid w:val="009D5F7A"/>
    <w:rsid w:val="009D5FF6"/>
    <w:rsid w:val="009D6476"/>
    <w:rsid w:val="009D6552"/>
    <w:rsid w:val="009D65C2"/>
    <w:rsid w:val="009D6882"/>
    <w:rsid w:val="009D6918"/>
    <w:rsid w:val="009D6C14"/>
    <w:rsid w:val="009D6C24"/>
    <w:rsid w:val="009D6F85"/>
    <w:rsid w:val="009D721E"/>
    <w:rsid w:val="009D7709"/>
    <w:rsid w:val="009D7779"/>
    <w:rsid w:val="009D79E0"/>
    <w:rsid w:val="009D7A68"/>
    <w:rsid w:val="009D7DCF"/>
    <w:rsid w:val="009D7DFB"/>
    <w:rsid w:val="009E0185"/>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757"/>
    <w:rsid w:val="009E28F3"/>
    <w:rsid w:val="009E3126"/>
    <w:rsid w:val="009E3196"/>
    <w:rsid w:val="009E3444"/>
    <w:rsid w:val="009E34EC"/>
    <w:rsid w:val="009E3964"/>
    <w:rsid w:val="009E3AF8"/>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9D3"/>
    <w:rsid w:val="009F09E2"/>
    <w:rsid w:val="009F0A85"/>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69B"/>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46E"/>
    <w:rsid w:val="00A047B1"/>
    <w:rsid w:val="00A048BD"/>
    <w:rsid w:val="00A049B2"/>
    <w:rsid w:val="00A04B75"/>
    <w:rsid w:val="00A04DBF"/>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BD5"/>
    <w:rsid w:val="00A06FF3"/>
    <w:rsid w:val="00A071D6"/>
    <w:rsid w:val="00A0739C"/>
    <w:rsid w:val="00A07535"/>
    <w:rsid w:val="00A07646"/>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241"/>
    <w:rsid w:val="00A11383"/>
    <w:rsid w:val="00A11399"/>
    <w:rsid w:val="00A11439"/>
    <w:rsid w:val="00A115D6"/>
    <w:rsid w:val="00A116C0"/>
    <w:rsid w:val="00A118D4"/>
    <w:rsid w:val="00A11AC9"/>
    <w:rsid w:val="00A11D43"/>
    <w:rsid w:val="00A120C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B4E"/>
    <w:rsid w:val="00A13D3B"/>
    <w:rsid w:val="00A13F5D"/>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96"/>
    <w:rsid w:val="00A15DB4"/>
    <w:rsid w:val="00A1605F"/>
    <w:rsid w:val="00A16317"/>
    <w:rsid w:val="00A16415"/>
    <w:rsid w:val="00A165A6"/>
    <w:rsid w:val="00A16764"/>
    <w:rsid w:val="00A16778"/>
    <w:rsid w:val="00A169F4"/>
    <w:rsid w:val="00A16B50"/>
    <w:rsid w:val="00A16C33"/>
    <w:rsid w:val="00A16E29"/>
    <w:rsid w:val="00A1706E"/>
    <w:rsid w:val="00A17248"/>
    <w:rsid w:val="00A1742C"/>
    <w:rsid w:val="00A17620"/>
    <w:rsid w:val="00A177F5"/>
    <w:rsid w:val="00A177FA"/>
    <w:rsid w:val="00A17A66"/>
    <w:rsid w:val="00A17BD2"/>
    <w:rsid w:val="00A17E43"/>
    <w:rsid w:val="00A17F3F"/>
    <w:rsid w:val="00A2002A"/>
    <w:rsid w:val="00A2008E"/>
    <w:rsid w:val="00A20130"/>
    <w:rsid w:val="00A20176"/>
    <w:rsid w:val="00A20341"/>
    <w:rsid w:val="00A20488"/>
    <w:rsid w:val="00A20A27"/>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AF9"/>
    <w:rsid w:val="00A26C33"/>
    <w:rsid w:val="00A26C3D"/>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5AB"/>
    <w:rsid w:val="00A31770"/>
    <w:rsid w:val="00A317AD"/>
    <w:rsid w:val="00A31CF8"/>
    <w:rsid w:val="00A31D5E"/>
    <w:rsid w:val="00A31E35"/>
    <w:rsid w:val="00A321C4"/>
    <w:rsid w:val="00A322D4"/>
    <w:rsid w:val="00A326B5"/>
    <w:rsid w:val="00A3278B"/>
    <w:rsid w:val="00A3280E"/>
    <w:rsid w:val="00A3286A"/>
    <w:rsid w:val="00A33457"/>
    <w:rsid w:val="00A3346B"/>
    <w:rsid w:val="00A336AC"/>
    <w:rsid w:val="00A33954"/>
    <w:rsid w:val="00A3397A"/>
    <w:rsid w:val="00A339AB"/>
    <w:rsid w:val="00A33E67"/>
    <w:rsid w:val="00A33F7A"/>
    <w:rsid w:val="00A340A6"/>
    <w:rsid w:val="00A343EE"/>
    <w:rsid w:val="00A3445C"/>
    <w:rsid w:val="00A345A6"/>
    <w:rsid w:val="00A34624"/>
    <w:rsid w:val="00A348BA"/>
    <w:rsid w:val="00A348EA"/>
    <w:rsid w:val="00A34C9C"/>
    <w:rsid w:val="00A34CDF"/>
    <w:rsid w:val="00A34E2A"/>
    <w:rsid w:val="00A34F19"/>
    <w:rsid w:val="00A35371"/>
    <w:rsid w:val="00A35395"/>
    <w:rsid w:val="00A35455"/>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01"/>
    <w:rsid w:val="00A37A17"/>
    <w:rsid w:val="00A37E70"/>
    <w:rsid w:val="00A37FA3"/>
    <w:rsid w:val="00A40296"/>
    <w:rsid w:val="00A402CA"/>
    <w:rsid w:val="00A40654"/>
    <w:rsid w:val="00A407DB"/>
    <w:rsid w:val="00A4099C"/>
    <w:rsid w:val="00A40C94"/>
    <w:rsid w:val="00A40D26"/>
    <w:rsid w:val="00A41395"/>
    <w:rsid w:val="00A413FA"/>
    <w:rsid w:val="00A41578"/>
    <w:rsid w:val="00A41719"/>
    <w:rsid w:val="00A417D4"/>
    <w:rsid w:val="00A417E7"/>
    <w:rsid w:val="00A4184C"/>
    <w:rsid w:val="00A41EF4"/>
    <w:rsid w:val="00A41F9B"/>
    <w:rsid w:val="00A41FF8"/>
    <w:rsid w:val="00A42389"/>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524"/>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25C"/>
    <w:rsid w:val="00A50459"/>
    <w:rsid w:val="00A50471"/>
    <w:rsid w:val="00A505ED"/>
    <w:rsid w:val="00A507F2"/>
    <w:rsid w:val="00A50830"/>
    <w:rsid w:val="00A50AB1"/>
    <w:rsid w:val="00A5102F"/>
    <w:rsid w:val="00A51389"/>
    <w:rsid w:val="00A515D7"/>
    <w:rsid w:val="00A51904"/>
    <w:rsid w:val="00A51910"/>
    <w:rsid w:val="00A51A90"/>
    <w:rsid w:val="00A51DCB"/>
    <w:rsid w:val="00A5201C"/>
    <w:rsid w:val="00A5209B"/>
    <w:rsid w:val="00A5211B"/>
    <w:rsid w:val="00A521ED"/>
    <w:rsid w:val="00A5224F"/>
    <w:rsid w:val="00A525A6"/>
    <w:rsid w:val="00A5260F"/>
    <w:rsid w:val="00A527BE"/>
    <w:rsid w:val="00A52E9A"/>
    <w:rsid w:val="00A52F8D"/>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D30"/>
    <w:rsid w:val="00A550B4"/>
    <w:rsid w:val="00A55174"/>
    <w:rsid w:val="00A551DB"/>
    <w:rsid w:val="00A55484"/>
    <w:rsid w:val="00A55596"/>
    <w:rsid w:val="00A55610"/>
    <w:rsid w:val="00A55A1B"/>
    <w:rsid w:val="00A55C34"/>
    <w:rsid w:val="00A55D07"/>
    <w:rsid w:val="00A55D4B"/>
    <w:rsid w:val="00A562CB"/>
    <w:rsid w:val="00A568EF"/>
    <w:rsid w:val="00A56ADA"/>
    <w:rsid w:val="00A56BB0"/>
    <w:rsid w:val="00A56E92"/>
    <w:rsid w:val="00A572C1"/>
    <w:rsid w:val="00A5756C"/>
    <w:rsid w:val="00A5758A"/>
    <w:rsid w:val="00A57A29"/>
    <w:rsid w:val="00A57AAC"/>
    <w:rsid w:val="00A57AE0"/>
    <w:rsid w:val="00A57E2A"/>
    <w:rsid w:val="00A600E1"/>
    <w:rsid w:val="00A6012D"/>
    <w:rsid w:val="00A60154"/>
    <w:rsid w:val="00A60207"/>
    <w:rsid w:val="00A60483"/>
    <w:rsid w:val="00A60678"/>
    <w:rsid w:val="00A60790"/>
    <w:rsid w:val="00A607CA"/>
    <w:rsid w:val="00A608C4"/>
    <w:rsid w:val="00A60E38"/>
    <w:rsid w:val="00A60E5E"/>
    <w:rsid w:val="00A6130F"/>
    <w:rsid w:val="00A6146D"/>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89"/>
    <w:rsid w:val="00A640E0"/>
    <w:rsid w:val="00A64207"/>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702B8"/>
    <w:rsid w:val="00A702DA"/>
    <w:rsid w:val="00A70549"/>
    <w:rsid w:val="00A70560"/>
    <w:rsid w:val="00A70679"/>
    <w:rsid w:val="00A70C5A"/>
    <w:rsid w:val="00A70DCD"/>
    <w:rsid w:val="00A710E7"/>
    <w:rsid w:val="00A71454"/>
    <w:rsid w:val="00A715C7"/>
    <w:rsid w:val="00A71814"/>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6FAC"/>
    <w:rsid w:val="00A871F5"/>
    <w:rsid w:val="00A87218"/>
    <w:rsid w:val="00A876E4"/>
    <w:rsid w:val="00A877C7"/>
    <w:rsid w:val="00A87A9C"/>
    <w:rsid w:val="00A87C0F"/>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79"/>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41"/>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A54"/>
    <w:rsid w:val="00AA0E35"/>
    <w:rsid w:val="00AA0F1D"/>
    <w:rsid w:val="00AA13AC"/>
    <w:rsid w:val="00AA13F7"/>
    <w:rsid w:val="00AA155E"/>
    <w:rsid w:val="00AA192D"/>
    <w:rsid w:val="00AA1962"/>
    <w:rsid w:val="00AA1AF3"/>
    <w:rsid w:val="00AA262A"/>
    <w:rsid w:val="00AA26CA"/>
    <w:rsid w:val="00AA26E6"/>
    <w:rsid w:val="00AA283B"/>
    <w:rsid w:val="00AA2907"/>
    <w:rsid w:val="00AA2DE6"/>
    <w:rsid w:val="00AA2F5A"/>
    <w:rsid w:val="00AA313A"/>
    <w:rsid w:val="00AA31FE"/>
    <w:rsid w:val="00AA3317"/>
    <w:rsid w:val="00AA356B"/>
    <w:rsid w:val="00AA370F"/>
    <w:rsid w:val="00AA37D1"/>
    <w:rsid w:val="00AA38E2"/>
    <w:rsid w:val="00AA3C0C"/>
    <w:rsid w:val="00AA3F3D"/>
    <w:rsid w:val="00AA4575"/>
    <w:rsid w:val="00AA476B"/>
    <w:rsid w:val="00AA48F6"/>
    <w:rsid w:val="00AA4D26"/>
    <w:rsid w:val="00AA4F7E"/>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9A9"/>
    <w:rsid w:val="00AA6A01"/>
    <w:rsid w:val="00AA6BE7"/>
    <w:rsid w:val="00AA7072"/>
    <w:rsid w:val="00AA7296"/>
    <w:rsid w:val="00AA72FB"/>
    <w:rsid w:val="00AA7317"/>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DE0"/>
    <w:rsid w:val="00AB2F9B"/>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4B8"/>
    <w:rsid w:val="00AB7616"/>
    <w:rsid w:val="00AB79BA"/>
    <w:rsid w:val="00AB7C9A"/>
    <w:rsid w:val="00AB7EDD"/>
    <w:rsid w:val="00AC0327"/>
    <w:rsid w:val="00AC04D3"/>
    <w:rsid w:val="00AC0716"/>
    <w:rsid w:val="00AC072F"/>
    <w:rsid w:val="00AC0884"/>
    <w:rsid w:val="00AC09D8"/>
    <w:rsid w:val="00AC0F2B"/>
    <w:rsid w:val="00AC134B"/>
    <w:rsid w:val="00AC14BD"/>
    <w:rsid w:val="00AC1581"/>
    <w:rsid w:val="00AC1920"/>
    <w:rsid w:val="00AC1A98"/>
    <w:rsid w:val="00AC1B79"/>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72D"/>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741"/>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36D"/>
    <w:rsid w:val="00AE4550"/>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8AB"/>
    <w:rsid w:val="00AF6996"/>
    <w:rsid w:val="00AF700B"/>
    <w:rsid w:val="00AF711D"/>
    <w:rsid w:val="00AF715B"/>
    <w:rsid w:val="00AF739B"/>
    <w:rsid w:val="00AF73E4"/>
    <w:rsid w:val="00AF7663"/>
    <w:rsid w:val="00AF7735"/>
    <w:rsid w:val="00AF790C"/>
    <w:rsid w:val="00AF7AD1"/>
    <w:rsid w:val="00AF7E29"/>
    <w:rsid w:val="00B00170"/>
    <w:rsid w:val="00B0040D"/>
    <w:rsid w:val="00B00662"/>
    <w:rsid w:val="00B00759"/>
    <w:rsid w:val="00B00847"/>
    <w:rsid w:val="00B009F0"/>
    <w:rsid w:val="00B00A79"/>
    <w:rsid w:val="00B00AC9"/>
    <w:rsid w:val="00B00AD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DAE"/>
    <w:rsid w:val="00B15256"/>
    <w:rsid w:val="00B154ED"/>
    <w:rsid w:val="00B156CF"/>
    <w:rsid w:val="00B1576F"/>
    <w:rsid w:val="00B159F3"/>
    <w:rsid w:val="00B15BC7"/>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D5"/>
    <w:rsid w:val="00B200A5"/>
    <w:rsid w:val="00B20203"/>
    <w:rsid w:val="00B20447"/>
    <w:rsid w:val="00B206D3"/>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BE4"/>
    <w:rsid w:val="00B22E16"/>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14E"/>
    <w:rsid w:val="00B2621A"/>
    <w:rsid w:val="00B2627B"/>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2FB"/>
    <w:rsid w:val="00B3347E"/>
    <w:rsid w:val="00B33873"/>
    <w:rsid w:val="00B33AF6"/>
    <w:rsid w:val="00B33E27"/>
    <w:rsid w:val="00B33FB0"/>
    <w:rsid w:val="00B34029"/>
    <w:rsid w:val="00B340C9"/>
    <w:rsid w:val="00B340DB"/>
    <w:rsid w:val="00B342E6"/>
    <w:rsid w:val="00B3431D"/>
    <w:rsid w:val="00B34886"/>
    <w:rsid w:val="00B34969"/>
    <w:rsid w:val="00B34CC3"/>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C9"/>
    <w:rsid w:val="00B37DB4"/>
    <w:rsid w:val="00B37E2E"/>
    <w:rsid w:val="00B40164"/>
    <w:rsid w:val="00B40210"/>
    <w:rsid w:val="00B40341"/>
    <w:rsid w:val="00B40827"/>
    <w:rsid w:val="00B40BD9"/>
    <w:rsid w:val="00B40C61"/>
    <w:rsid w:val="00B40D99"/>
    <w:rsid w:val="00B40E36"/>
    <w:rsid w:val="00B40E66"/>
    <w:rsid w:val="00B40F1E"/>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8F"/>
    <w:rsid w:val="00B44B09"/>
    <w:rsid w:val="00B44D69"/>
    <w:rsid w:val="00B450B0"/>
    <w:rsid w:val="00B451D6"/>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BBF"/>
    <w:rsid w:val="00B47D69"/>
    <w:rsid w:val="00B47DF7"/>
    <w:rsid w:val="00B47DFB"/>
    <w:rsid w:val="00B47EA0"/>
    <w:rsid w:val="00B508BC"/>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3141"/>
    <w:rsid w:val="00B53148"/>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49A"/>
    <w:rsid w:val="00B57648"/>
    <w:rsid w:val="00B578F8"/>
    <w:rsid w:val="00B57E3A"/>
    <w:rsid w:val="00B60003"/>
    <w:rsid w:val="00B6004F"/>
    <w:rsid w:val="00B6015B"/>
    <w:rsid w:val="00B601CD"/>
    <w:rsid w:val="00B603F9"/>
    <w:rsid w:val="00B60403"/>
    <w:rsid w:val="00B60608"/>
    <w:rsid w:val="00B60734"/>
    <w:rsid w:val="00B60AA0"/>
    <w:rsid w:val="00B60DD2"/>
    <w:rsid w:val="00B616F6"/>
    <w:rsid w:val="00B618DB"/>
    <w:rsid w:val="00B61FA6"/>
    <w:rsid w:val="00B6211E"/>
    <w:rsid w:val="00B62283"/>
    <w:rsid w:val="00B6240C"/>
    <w:rsid w:val="00B62514"/>
    <w:rsid w:val="00B625E9"/>
    <w:rsid w:val="00B62AD6"/>
    <w:rsid w:val="00B62E05"/>
    <w:rsid w:val="00B631F4"/>
    <w:rsid w:val="00B63682"/>
    <w:rsid w:val="00B63728"/>
    <w:rsid w:val="00B63787"/>
    <w:rsid w:val="00B63913"/>
    <w:rsid w:val="00B639A3"/>
    <w:rsid w:val="00B63A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C13"/>
    <w:rsid w:val="00B70C96"/>
    <w:rsid w:val="00B70E3F"/>
    <w:rsid w:val="00B70E42"/>
    <w:rsid w:val="00B71084"/>
    <w:rsid w:val="00B711E8"/>
    <w:rsid w:val="00B71245"/>
    <w:rsid w:val="00B71395"/>
    <w:rsid w:val="00B714EC"/>
    <w:rsid w:val="00B7171E"/>
    <w:rsid w:val="00B719D7"/>
    <w:rsid w:val="00B71ED2"/>
    <w:rsid w:val="00B71FAB"/>
    <w:rsid w:val="00B72041"/>
    <w:rsid w:val="00B72184"/>
    <w:rsid w:val="00B7246D"/>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359"/>
    <w:rsid w:val="00B765C5"/>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56A"/>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970"/>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9B1"/>
    <w:rsid w:val="00B92AAE"/>
    <w:rsid w:val="00B92CBE"/>
    <w:rsid w:val="00B92D8A"/>
    <w:rsid w:val="00B92EE2"/>
    <w:rsid w:val="00B931F5"/>
    <w:rsid w:val="00B93443"/>
    <w:rsid w:val="00B93497"/>
    <w:rsid w:val="00B93561"/>
    <w:rsid w:val="00B93852"/>
    <w:rsid w:val="00B93906"/>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D6F"/>
    <w:rsid w:val="00B96DB0"/>
    <w:rsid w:val="00B9718E"/>
    <w:rsid w:val="00B97449"/>
    <w:rsid w:val="00B974D3"/>
    <w:rsid w:val="00B977B1"/>
    <w:rsid w:val="00B97B4C"/>
    <w:rsid w:val="00B97C9C"/>
    <w:rsid w:val="00B97D5B"/>
    <w:rsid w:val="00B97E58"/>
    <w:rsid w:val="00BA005D"/>
    <w:rsid w:val="00BA0161"/>
    <w:rsid w:val="00BA03A1"/>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A1E"/>
    <w:rsid w:val="00BA2A6D"/>
    <w:rsid w:val="00BA2B71"/>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2C4"/>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78C"/>
    <w:rsid w:val="00BC1966"/>
    <w:rsid w:val="00BC1987"/>
    <w:rsid w:val="00BC1C2D"/>
    <w:rsid w:val="00BC1C70"/>
    <w:rsid w:val="00BC1D87"/>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51"/>
    <w:rsid w:val="00BC5963"/>
    <w:rsid w:val="00BC59E4"/>
    <w:rsid w:val="00BC5C0A"/>
    <w:rsid w:val="00BC5CB5"/>
    <w:rsid w:val="00BC5CBB"/>
    <w:rsid w:val="00BC5FDE"/>
    <w:rsid w:val="00BC62CD"/>
    <w:rsid w:val="00BC63CB"/>
    <w:rsid w:val="00BC66E7"/>
    <w:rsid w:val="00BC6A49"/>
    <w:rsid w:val="00BC7048"/>
    <w:rsid w:val="00BC70CB"/>
    <w:rsid w:val="00BC79DC"/>
    <w:rsid w:val="00BC7B94"/>
    <w:rsid w:val="00BC7BD0"/>
    <w:rsid w:val="00BD0013"/>
    <w:rsid w:val="00BD00CE"/>
    <w:rsid w:val="00BD08C1"/>
    <w:rsid w:val="00BD0B30"/>
    <w:rsid w:val="00BD0B51"/>
    <w:rsid w:val="00BD0BDC"/>
    <w:rsid w:val="00BD0C37"/>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646"/>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9A"/>
    <w:rsid w:val="00BE1AE4"/>
    <w:rsid w:val="00BE1AF1"/>
    <w:rsid w:val="00BE1E89"/>
    <w:rsid w:val="00BE1EF1"/>
    <w:rsid w:val="00BE2065"/>
    <w:rsid w:val="00BE21DA"/>
    <w:rsid w:val="00BE23DF"/>
    <w:rsid w:val="00BE2A7A"/>
    <w:rsid w:val="00BE2AE7"/>
    <w:rsid w:val="00BE2B40"/>
    <w:rsid w:val="00BE2E27"/>
    <w:rsid w:val="00BE2E55"/>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51C7"/>
    <w:rsid w:val="00BE5626"/>
    <w:rsid w:val="00BE57D8"/>
    <w:rsid w:val="00BE57E8"/>
    <w:rsid w:val="00BE5845"/>
    <w:rsid w:val="00BE593D"/>
    <w:rsid w:val="00BE5B4A"/>
    <w:rsid w:val="00BE5BB5"/>
    <w:rsid w:val="00BE5D1B"/>
    <w:rsid w:val="00BE5FDB"/>
    <w:rsid w:val="00BE604F"/>
    <w:rsid w:val="00BE698C"/>
    <w:rsid w:val="00BE6A03"/>
    <w:rsid w:val="00BE6B85"/>
    <w:rsid w:val="00BE6C3E"/>
    <w:rsid w:val="00BE6CB6"/>
    <w:rsid w:val="00BE6FDB"/>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1101"/>
    <w:rsid w:val="00BF1288"/>
    <w:rsid w:val="00BF1510"/>
    <w:rsid w:val="00BF1805"/>
    <w:rsid w:val="00BF190B"/>
    <w:rsid w:val="00BF1A7B"/>
    <w:rsid w:val="00BF1AC1"/>
    <w:rsid w:val="00BF1D28"/>
    <w:rsid w:val="00BF1D49"/>
    <w:rsid w:val="00BF2324"/>
    <w:rsid w:val="00BF247D"/>
    <w:rsid w:val="00BF266E"/>
    <w:rsid w:val="00BF267D"/>
    <w:rsid w:val="00BF2744"/>
    <w:rsid w:val="00BF2A85"/>
    <w:rsid w:val="00BF2C80"/>
    <w:rsid w:val="00BF2F0A"/>
    <w:rsid w:val="00BF2F6F"/>
    <w:rsid w:val="00BF3161"/>
    <w:rsid w:val="00BF321E"/>
    <w:rsid w:val="00BF3440"/>
    <w:rsid w:val="00BF35C1"/>
    <w:rsid w:val="00BF37AC"/>
    <w:rsid w:val="00BF383E"/>
    <w:rsid w:val="00BF3A16"/>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9"/>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222"/>
    <w:rsid w:val="00C06527"/>
    <w:rsid w:val="00C06800"/>
    <w:rsid w:val="00C06879"/>
    <w:rsid w:val="00C0688E"/>
    <w:rsid w:val="00C069CE"/>
    <w:rsid w:val="00C06AF7"/>
    <w:rsid w:val="00C06B57"/>
    <w:rsid w:val="00C06D1A"/>
    <w:rsid w:val="00C06D5C"/>
    <w:rsid w:val="00C06D60"/>
    <w:rsid w:val="00C0713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9F0"/>
    <w:rsid w:val="00C16B5B"/>
    <w:rsid w:val="00C17105"/>
    <w:rsid w:val="00C17152"/>
    <w:rsid w:val="00C1742F"/>
    <w:rsid w:val="00C175C9"/>
    <w:rsid w:val="00C17653"/>
    <w:rsid w:val="00C177FD"/>
    <w:rsid w:val="00C17865"/>
    <w:rsid w:val="00C178B6"/>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2FF"/>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DA2"/>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5B66"/>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4B7"/>
    <w:rsid w:val="00C4590B"/>
    <w:rsid w:val="00C45D74"/>
    <w:rsid w:val="00C45DC7"/>
    <w:rsid w:val="00C465CC"/>
    <w:rsid w:val="00C46B4A"/>
    <w:rsid w:val="00C46C5F"/>
    <w:rsid w:val="00C46E54"/>
    <w:rsid w:val="00C46F3B"/>
    <w:rsid w:val="00C470BA"/>
    <w:rsid w:val="00C47359"/>
    <w:rsid w:val="00C4751E"/>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4FD8"/>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BAC"/>
    <w:rsid w:val="00C57E53"/>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0E7"/>
    <w:rsid w:val="00C64216"/>
    <w:rsid w:val="00C6429E"/>
    <w:rsid w:val="00C64496"/>
    <w:rsid w:val="00C645B8"/>
    <w:rsid w:val="00C64700"/>
    <w:rsid w:val="00C649E5"/>
    <w:rsid w:val="00C64A85"/>
    <w:rsid w:val="00C64C9D"/>
    <w:rsid w:val="00C65281"/>
    <w:rsid w:val="00C656B5"/>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D7F"/>
    <w:rsid w:val="00C73F0B"/>
    <w:rsid w:val="00C73FF2"/>
    <w:rsid w:val="00C7404B"/>
    <w:rsid w:val="00C742AD"/>
    <w:rsid w:val="00C743F9"/>
    <w:rsid w:val="00C7453D"/>
    <w:rsid w:val="00C746AB"/>
    <w:rsid w:val="00C74C69"/>
    <w:rsid w:val="00C75468"/>
    <w:rsid w:val="00C7547E"/>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0FDA"/>
    <w:rsid w:val="00C810BE"/>
    <w:rsid w:val="00C814F5"/>
    <w:rsid w:val="00C8183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EB"/>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60CD"/>
    <w:rsid w:val="00C96235"/>
    <w:rsid w:val="00C962B5"/>
    <w:rsid w:val="00C967C5"/>
    <w:rsid w:val="00C9691F"/>
    <w:rsid w:val="00C9698F"/>
    <w:rsid w:val="00C96F6B"/>
    <w:rsid w:val="00C97903"/>
    <w:rsid w:val="00CA01CD"/>
    <w:rsid w:val="00CA0305"/>
    <w:rsid w:val="00CA08C3"/>
    <w:rsid w:val="00CA08F9"/>
    <w:rsid w:val="00CA0CE3"/>
    <w:rsid w:val="00CA1060"/>
    <w:rsid w:val="00CA1073"/>
    <w:rsid w:val="00CA110F"/>
    <w:rsid w:val="00CA128E"/>
    <w:rsid w:val="00CA1332"/>
    <w:rsid w:val="00CA13C0"/>
    <w:rsid w:val="00CA162A"/>
    <w:rsid w:val="00CA1746"/>
    <w:rsid w:val="00CA1952"/>
    <w:rsid w:val="00CA2036"/>
    <w:rsid w:val="00CA215E"/>
    <w:rsid w:val="00CA22D2"/>
    <w:rsid w:val="00CA2547"/>
    <w:rsid w:val="00CA27F4"/>
    <w:rsid w:val="00CA306C"/>
    <w:rsid w:val="00CA31CC"/>
    <w:rsid w:val="00CA33A1"/>
    <w:rsid w:val="00CA33DF"/>
    <w:rsid w:val="00CA340E"/>
    <w:rsid w:val="00CA349D"/>
    <w:rsid w:val="00CA3915"/>
    <w:rsid w:val="00CA3E34"/>
    <w:rsid w:val="00CA3E93"/>
    <w:rsid w:val="00CA3F3F"/>
    <w:rsid w:val="00CA3F8F"/>
    <w:rsid w:val="00CA4110"/>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EFB"/>
    <w:rsid w:val="00CA6F82"/>
    <w:rsid w:val="00CA7171"/>
    <w:rsid w:val="00CA73F4"/>
    <w:rsid w:val="00CA7EFB"/>
    <w:rsid w:val="00CA7FCE"/>
    <w:rsid w:val="00CB048B"/>
    <w:rsid w:val="00CB0562"/>
    <w:rsid w:val="00CB0910"/>
    <w:rsid w:val="00CB0F0B"/>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5185"/>
    <w:rsid w:val="00CB529A"/>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DA0"/>
    <w:rsid w:val="00CC2E3A"/>
    <w:rsid w:val="00CC2FA5"/>
    <w:rsid w:val="00CC305B"/>
    <w:rsid w:val="00CC34CF"/>
    <w:rsid w:val="00CC34F0"/>
    <w:rsid w:val="00CC36D1"/>
    <w:rsid w:val="00CC375C"/>
    <w:rsid w:val="00CC4120"/>
    <w:rsid w:val="00CC4180"/>
    <w:rsid w:val="00CC457D"/>
    <w:rsid w:val="00CC487C"/>
    <w:rsid w:val="00CC4884"/>
    <w:rsid w:val="00CC4CA4"/>
    <w:rsid w:val="00CC4E10"/>
    <w:rsid w:val="00CC5098"/>
    <w:rsid w:val="00CC513B"/>
    <w:rsid w:val="00CC52EC"/>
    <w:rsid w:val="00CC5A95"/>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5F"/>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BC6"/>
    <w:rsid w:val="00CE0CD2"/>
    <w:rsid w:val="00CE114B"/>
    <w:rsid w:val="00CE1802"/>
    <w:rsid w:val="00CE1B73"/>
    <w:rsid w:val="00CE1E22"/>
    <w:rsid w:val="00CE2362"/>
    <w:rsid w:val="00CE2495"/>
    <w:rsid w:val="00CE28C3"/>
    <w:rsid w:val="00CE2940"/>
    <w:rsid w:val="00CE2D79"/>
    <w:rsid w:val="00CE2DBB"/>
    <w:rsid w:val="00CE2F7C"/>
    <w:rsid w:val="00CE31EE"/>
    <w:rsid w:val="00CE31FC"/>
    <w:rsid w:val="00CE34B1"/>
    <w:rsid w:val="00CE37A4"/>
    <w:rsid w:val="00CE37F3"/>
    <w:rsid w:val="00CE3828"/>
    <w:rsid w:val="00CE425B"/>
    <w:rsid w:val="00CE4285"/>
    <w:rsid w:val="00CE432F"/>
    <w:rsid w:val="00CE4346"/>
    <w:rsid w:val="00CE4961"/>
    <w:rsid w:val="00CE4A2D"/>
    <w:rsid w:val="00CE4FCD"/>
    <w:rsid w:val="00CE55B8"/>
    <w:rsid w:val="00CE5A85"/>
    <w:rsid w:val="00CE5AF2"/>
    <w:rsid w:val="00CE5DC7"/>
    <w:rsid w:val="00CE5E64"/>
    <w:rsid w:val="00CE6124"/>
    <w:rsid w:val="00CE62D7"/>
    <w:rsid w:val="00CE62E4"/>
    <w:rsid w:val="00CE634F"/>
    <w:rsid w:val="00CE684D"/>
    <w:rsid w:val="00CE685E"/>
    <w:rsid w:val="00CE687C"/>
    <w:rsid w:val="00CE6C5F"/>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839"/>
    <w:rsid w:val="00CF5937"/>
    <w:rsid w:val="00CF59CF"/>
    <w:rsid w:val="00CF5B83"/>
    <w:rsid w:val="00CF5F96"/>
    <w:rsid w:val="00CF699E"/>
    <w:rsid w:val="00CF6D01"/>
    <w:rsid w:val="00CF6DB3"/>
    <w:rsid w:val="00CF6DB6"/>
    <w:rsid w:val="00CF6E20"/>
    <w:rsid w:val="00CF6ECE"/>
    <w:rsid w:val="00CF73A3"/>
    <w:rsid w:val="00CF759B"/>
    <w:rsid w:val="00CF75BD"/>
    <w:rsid w:val="00CF75D5"/>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73F5"/>
    <w:rsid w:val="00D07451"/>
    <w:rsid w:val="00D078DF"/>
    <w:rsid w:val="00D07992"/>
    <w:rsid w:val="00D07DE4"/>
    <w:rsid w:val="00D104AC"/>
    <w:rsid w:val="00D10544"/>
    <w:rsid w:val="00D1089D"/>
    <w:rsid w:val="00D10BD1"/>
    <w:rsid w:val="00D10CA9"/>
    <w:rsid w:val="00D11192"/>
    <w:rsid w:val="00D11202"/>
    <w:rsid w:val="00D1124D"/>
    <w:rsid w:val="00D112AA"/>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96B"/>
    <w:rsid w:val="00D16F15"/>
    <w:rsid w:val="00D17031"/>
    <w:rsid w:val="00D17182"/>
    <w:rsid w:val="00D17325"/>
    <w:rsid w:val="00D17690"/>
    <w:rsid w:val="00D177C2"/>
    <w:rsid w:val="00D1786C"/>
    <w:rsid w:val="00D17A8A"/>
    <w:rsid w:val="00D17ACE"/>
    <w:rsid w:val="00D17B64"/>
    <w:rsid w:val="00D17C3D"/>
    <w:rsid w:val="00D17D96"/>
    <w:rsid w:val="00D17EFE"/>
    <w:rsid w:val="00D17F91"/>
    <w:rsid w:val="00D17F9C"/>
    <w:rsid w:val="00D2007F"/>
    <w:rsid w:val="00D2012B"/>
    <w:rsid w:val="00D205F1"/>
    <w:rsid w:val="00D207A5"/>
    <w:rsid w:val="00D209B3"/>
    <w:rsid w:val="00D20A9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B0E"/>
    <w:rsid w:val="00D23B63"/>
    <w:rsid w:val="00D23C14"/>
    <w:rsid w:val="00D244F5"/>
    <w:rsid w:val="00D24554"/>
    <w:rsid w:val="00D24634"/>
    <w:rsid w:val="00D24E63"/>
    <w:rsid w:val="00D24EBF"/>
    <w:rsid w:val="00D24EEF"/>
    <w:rsid w:val="00D250E2"/>
    <w:rsid w:val="00D2526B"/>
    <w:rsid w:val="00D25628"/>
    <w:rsid w:val="00D25651"/>
    <w:rsid w:val="00D256FA"/>
    <w:rsid w:val="00D25755"/>
    <w:rsid w:val="00D25871"/>
    <w:rsid w:val="00D25970"/>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4E9F"/>
    <w:rsid w:val="00D350CA"/>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74D"/>
    <w:rsid w:val="00D4179D"/>
    <w:rsid w:val="00D41927"/>
    <w:rsid w:val="00D4198F"/>
    <w:rsid w:val="00D41D47"/>
    <w:rsid w:val="00D41DB5"/>
    <w:rsid w:val="00D41EBD"/>
    <w:rsid w:val="00D420AF"/>
    <w:rsid w:val="00D42285"/>
    <w:rsid w:val="00D425D0"/>
    <w:rsid w:val="00D4263A"/>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669"/>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AA"/>
    <w:rsid w:val="00D50392"/>
    <w:rsid w:val="00D50847"/>
    <w:rsid w:val="00D50873"/>
    <w:rsid w:val="00D50934"/>
    <w:rsid w:val="00D50A4A"/>
    <w:rsid w:val="00D512B8"/>
    <w:rsid w:val="00D513E2"/>
    <w:rsid w:val="00D516CF"/>
    <w:rsid w:val="00D51878"/>
    <w:rsid w:val="00D51944"/>
    <w:rsid w:val="00D519E1"/>
    <w:rsid w:val="00D52684"/>
    <w:rsid w:val="00D52A4B"/>
    <w:rsid w:val="00D52E6D"/>
    <w:rsid w:val="00D5348B"/>
    <w:rsid w:val="00D535F7"/>
    <w:rsid w:val="00D53607"/>
    <w:rsid w:val="00D53637"/>
    <w:rsid w:val="00D5369C"/>
    <w:rsid w:val="00D53A51"/>
    <w:rsid w:val="00D53AD6"/>
    <w:rsid w:val="00D5404A"/>
    <w:rsid w:val="00D5434C"/>
    <w:rsid w:val="00D544BA"/>
    <w:rsid w:val="00D544D5"/>
    <w:rsid w:val="00D5459E"/>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06E"/>
    <w:rsid w:val="00D573E4"/>
    <w:rsid w:val="00D573E7"/>
    <w:rsid w:val="00D574D3"/>
    <w:rsid w:val="00D57524"/>
    <w:rsid w:val="00D57DA6"/>
    <w:rsid w:val="00D600FD"/>
    <w:rsid w:val="00D60390"/>
    <w:rsid w:val="00D6057A"/>
    <w:rsid w:val="00D607CF"/>
    <w:rsid w:val="00D60AB6"/>
    <w:rsid w:val="00D60B2F"/>
    <w:rsid w:val="00D60BEA"/>
    <w:rsid w:val="00D60CAC"/>
    <w:rsid w:val="00D60CC2"/>
    <w:rsid w:val="00D612FE"/>
    <w:rsid w:val="00D613CC"/>
    <w:rsid w:val="00D61720"/>
    <w:rsid w:val="00D618DE"/>
    <w:rsid w:val="00D61943"/>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C4B"/>
    <w:rsid w:val="00D63EA7"/>
    <w:rsid w:val="00D63EF4"/>
    <w:rsid w:val="00D644E5"/>
    <w:rsid w:val="00D64783"/>
    <w:rsid w:val="00D64829"/>
    <w:rsid w:val="00D64911"/>
    <w:rsid w:val="00D6497A"/>
    <w:rsid w:val="00D64A30"/>
    <w:rsid w:val="00D64AD6"/>
    <w:rsid w:val="00D64DB4"/>
    <w:rsid w:val="00D653F3"/>
    <w:rsid w:val="00D655AC"/>
    <w:rsid w:val="00D655F9"/>
    <w:rsid w:val="00D659D8"/>
    <w:rsid w:val="00D65A10"/>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18C"/>
    <w:rsid w:val="00D745CB"/>
    <w:rsid w:val="00D74F69"/>
    <w:rsid w:val="00D7512F"/>
    <w:rsid w:val="00D751EB"/>
    <w:rsid w:val="00D75524"/>
    <w:rsid w:val="00D7555A"/>
    <w:rsid w:val="00D75570"/>
    <w:rsid w:val="00D7580D"/>
    <w:rsid w:val="00D75BE5"/>
    <w:rsid w:val="00D76735"/>
    <w:rsid w:val="00D76892"/>
    <w:rsid w:val="00D768CB"/>
    <w:rsid w:val="00D76C43"/>
    <w:rsid w:val="00D76D1C"/>
    <w:rsid w:val="00D76D89"/>
    <w:rsid w:val="00D76FF8"/>
    <w:rsid w:val="00D770D0"/>
    <w:rsid w:val="00D77345"/>
    <w:rsid w:val="00D77696"/>
    <w:rsid w:val="00D77ABE"/>
    <w:rsid w:val="00D77BB0"/>
    <w:rsid w:val="00D77CAB"/>
    <w:rsid w:val="00D77F09"/>
    <w:rsid w:val="00D77F0E"/>
    <w:rsid w:val="00D77FDE"/>
    <w:rsid w:val="00D8024F"/>
    <w:rsid w:val="00D802C5"/>
    <w:rsid w:val="00D802E0"/>
    <w:rsid w:val="00D80444"/>
    <w:rsid w:val="00D80604"/>
    <w:rsid w:val="00D80741"/>
    <w:rsid w:val="00D80765"/>
    <w:rsid w:val="00D80859"/>
    <w:rsid w:val="00D809EB"/>
    <w:rsid w:val="00D80AD4"/>
    <w:rsid w:val="00D80F92"/>
    <w:rsid w:val="00D8111F"/>
    <w:rsid w:val="00D8112B"/>
    <w:rsid w:val="00D81143"/>
    <w:rsid w:val="00D81305"/>
    <w:rsid w:val="00D8147C"/>
    <w:rsid w:val="00D814CE"/>
    <w:rsid w:val="00D81811"/>
    <w:rsid w:val="00D81C12"/>
    <w:rsid w:val="00D81D68"/>
    <w:rsid w:val="00D81F60"/>
    <w:rsid w:val="00D8207B"/>
    <w:rsid w:val="00D821B7"/>
    <w:rsid w:val="00D823C6"/>
    <w:rsid w:val="00D8241F"/>
    <w:rsid w:val="00D826BE"/>
    <w:rsid w:val="00D8280B"/>
    <w:rsid w:val="00D82994"/>
    <w:rsid w:val="00D82B93"/>
    <w:rsid w:val="00D82BAE"/>
    <w:rsid w:val="00D82BDC"/>
    <w:rsid w:val="00D82DD1"/>
    <w:rsid w:val="00D8317C"/>
    <w:rsid w:val="00D83618"/>
    <w:rsid w:val="00D83BFE"/>
    <w:rsid w:val="00D83D2D"/>
    <w:rsid w:val="00D83D31"/>
    <w:rsid w:val="00D83DE1"/>
    <w:rsid w:val="00D83F20"/>
    <w:rsid w:val="00D84100"/>
    <w:rsid w:val="00D8411B"/>
    <w:rsid w:val="00D84469"/>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20B"/>
    <w:rsid w:val="00D863AE"/>
    <w:rsid w:val="00D86566"/>
    <w:rsid w:val="00D86733"/>
    <w:rsid w:val="00D8673B"/>
    <w:rsid w:val="00D86880"/>
    <w:rsid w:val="00D86AA1"/>
    <w:rsid w:val="00D86C1F"/>
    <w:rsid w:val="00D86C5D"/>
    <w:rsid w:val="00D86D06"/>
    <w:rsid w:val="00D86F61"/>
    <w:rsid w:val="00D86F66"/>
    <w:rsid w:val="00D8719F"/>
    <w:rsid w:val="00D87366"/>
    <w:rsid w:val="00D874CD"/>
    <w:rsid w:val="00D87A34"/>
    <w:rsid w:val="00D87A65"/>
    <w:rsid w:val="00D87DF0"/>
    <w:rsid w:val="00D87EE8"/>
    <w:rsid w:val="00D90079"/>
    <w:rsid w:val="00D902C1"/>
    <w:rsid w:val="00D90518"/>
    <w:rsid w:val="00D90598"/>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3644"/>
    <w:rsid w:val="00D93786"/>
    <w:rsid w:val="00D93FB9"/>
    <w:rsid w:val="00D94045"/>
    <w:rsid w:val="00D94213"/>
    <w:rsid w:val="00D944F7"/>
    <w:rsid w:val="00D945FD"/>
    <w:rsid w:val="00D94EB2"/>
    <w:rsid w:val="00D94ECF"/>
    <w:rsid w:val="00D9510F"/>
    <w:rsid w:val="00D95231"/>
    <w:rsid w:val="00D955E8"/>
    <w:rsid w:val="00D95613"/>
    <w:rsid w:val="00D95E19"/>
    <w:rsid w:val="00D96111"/>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0E64"/>
    <w:rsid w:val="00DA10DE"/>
    <w:rsid w:val="00DA1127"/>
    <w:rsid w:val="00DA11C6"/>
    <w:rsid w:val="00DA1446"/>
    <w:rsid w:val="00DA14A4"/>
    <w:rsid w:val="00DA14C0"/>
    <w:rsid w:val="00DA1671"/>
    <w:rsid w:val="00DA1697"/>
    <w:rsid w:val="00DA16C9"/>
    <w:rsid w:val="00DA1732"/>
    <w:rsid w:val="00DA174D"/>
    <w:rsid w:val="00DA184E"/>
    <w:rsid w:val="00DA1AE7"/>
    <w:rsid w:val="00DA1CED"/>
    <w:rsid w:val="00DA203B"/>
    <w:rsid w:val="00DA2260"/>
    <w:rsid w:val="00DA2A1B"/>
    <w:rsid w:val="00DA33A5"/>
    <w:rsid w:val="00DA33F5"/>
    <w:rsid w:val="00DA3457"/>
    <w:rsid w:val="00DA36C4"/>
    <w:rsid w:val="00DA3745"/>
    <w:rsid w:val="00DA3784"/>
    <w:rsid w:val="00DA38A7"/>
    <w:rsid w:val="00DA3D7C"/>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461"/>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5C9"/>
    <w:rsid w:val="00DB15E2"/>
    <w:rsid w:val="00DB1613"/>
    <w:rsid w:val="00DB167E"/>
    <w:rsid w:val="00DB17B9"/>
    <w:rsid w:val="00DB1BF1"/>
    <w:rsid w:val="00DB1E32"/>
    <w:rsid w:val="00DB2133"/>
    <w:rsid w:val="00DB23C7"/>
    <w:rsid w:val="00DB2526"/>
    <w:rsid w:val="00DB267C"/>
    <w:rsid w:val="00DB2A65"/>
    <w:rsid w:val="00DB2C0B"/>
    <w:rsid w:val="00DB2CDE"/>
    <w:rsid w:val="00DB3331"/>
    <w:rsid w:val="00DB35A9"/>
    <w:rsid w:val="00DB38E3"/>
    <w:rsid w:val="00DB38FF"/>
    <w:rsid w:val="00DB392C"/>
    <w:rsid w:val="00DB3A28"/>
    <w:rsid w:val="00DB3BFC"/>
    <w:rsid w:val="00DB402C"/>
    <w:rsid w:val="00DB4172"/>
    <w:rsid w:val="00DB44E3"/>
    <w:rsid w:val="00DB471F"/>
    <w:rsid w:val="00DB476A"/>
    <w:rsid w:val="00DB489D"/>
    <w:rsid w:val="00DB4AB9"/>
    <w:rsid w:val="00DB4EB7"/>
    <w:rsid w:val="00DB511E"/>
    <w:rsid w:val="00DB5215"/>
    <w:rsid w:val="00DB52EF"/>
    <w:rsid w:val="00DB56CB"/>
    <w:rsid w:val="00DB5770"/>
    <w:rsid w:val="00DB58B0"/>
    <w:rsid w:val="00DB5C69"/>
    <w:rsid w:val="00DB64E6"/>
    <w:rsid w:val="00DB6656"/>
    <w:rsid w:val="00DB667F"/>
    <w:rsid w:val="00DB6805"/>
    <w:rsid w:val="00DB6CA4"/>
    <w:rsid w:val="00DB6D7F"/>
    <w:rsid w:val="00DB6DA6"/>
    <w:rsid w:val="00DB6EA6"/>
    <w:rsid w:val="00DB72DC"/>
    <w:rsid w:val="00DB7428"/>
    <w:rsid w:val="00DB7438"/>
    <w:rsid w:val="00DB76F9"/>
    <w:rsid w:val="00DB77AD"/>
    <w:rsid w:val="00DB7D83"/>
    <w:rsid w:val="00DB7EB0"/>
    <w:rsid w:val="00DC0282"/>
    <w:rsid w:val="00DC02F3"/>
    <w:rsid w:val="00DC0735"/>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3D5"/>
    <w:rsid w:val="00DC2D70"/>
    <w:rsid w:val="00DC2DE3"/>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8DB"/>
    <w:rsid w:val="00DC5BC2"/>
    <w:rsid w:val="00DC5CAC"/>
    <w:rsid w:val="00DC5EA6"/>
    <w:rsid w:val="00DC5F1A"/>
    <w:rsid w:val="00DC60B3"/>
    <w:rsid w:val="00DC6242"/>
    <w:rsid w:val="00DC641A"/>
    <w:rsid w:val="00DC699B"/>
    <w:rsid w:val="00DC6A6F"/>
    <w:rsid w:val="00DC6EDC"/>
    <w:rsid w:val="00DC72E2"/>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1B"/>
    <w:rsid w:val="00DD40EF"/>
    <w:rsid w:val="00DD416E"/>
    <w:rsid w:val="00DD41FC"/>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D7F2D"/>
    <w:rsid w:val="00DE00D7"/>
    <w:rsid w:val="00DE01F4"/>
    <w:rsid w:val="00DE03E6"/>
    <w:rsid w:val="00DE0514"/>
    <w:rsid w:val="00DE0522"/>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84E"/>
    <w:rsid w:val="00DF09C4"/>
    <w:rsid w:val="00DF0F61"/>
    <w:rsid w:val="00DF0FBA"/>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D7"/>
    <w:rsid w:val="00DF7362"/>
    <w:rsid w:val="00DF749A"/>
    <w:rsid w:val="00DF768B"/>
    <w:rsid w:val="00DF782C"/>
    <w:rsid w:val="00DF79D9"/>
    <w:rsid w:val="00E000BC"/>
    <w:rsid w:val="00E00106"/>
    <w:rsid w:val="00E0036C"/>
    <w:rsid w:val="00E005A7"/>
    <w:rsid w:val="00E0068E"/>
    <w:rsid w:val="00E009A8"/>
    <w:rsid w:val="00E00CFA"/>
    <w:rsid w:val="00E00D19"/>
    <w:rsid w:val="00E0109A"/>
    <w:rsid w:val="00E011C9"/>
    <w:rsid w:val="00E01256"/>
    <w:rsid w:val="00E01276"/>
    <w:rsid w:val="00E01598"/>
    <w:rsid w:val="00E01824"/>
    <w:rsid w:val="00E019E0"/>
    <w:rsid w:val="00E01A92"/>
    <w:rsid w:val="00E0227C"/>
    <w:rsid w:val="00E02478"/>
    <w:rsid w:val="00E024EB"/>
    <w:rsid w:val="00E02EC9"/>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895"/>
    <w:rsid w:val="00E13960"/>
    <w:rsid w:val="00E13A8D"/>
    <w:rsid w:val="00E13CF0"/>
    <w:rsid w:val="00E13E0D"/>
    <w:rsid w:val="00E141AA"/>
    <w:rsid w:val="00E14333"/>
    <w:rsid w:val="00E14471"/>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4FF"/>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F74"/>
    <w:rsid w:val="00E23211"/>
    <w:rsid w:val="00E23300"/>
    <w:rsid w:val="00E23685"/>
    <w:rsid w:val="00E238B8"/>
    <w:rsid w:val="00E239F5"/>
    <w:rsid w:val="00E23A9C"/>
    <w:rsid w:val="00E23BD1"/>
    <w:rsid w:val="00E240F0"/>
    <w:rsid w:val="00E243F9"/>
    <w:rsid w:val="00E24463"/>
    <w:rsid w:val="00E246E7"/>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2EC"/>
    <w:rsid w:val="00E27869"/>
    <w:rsid w:val="00E27885"/>
    <w:rsid w:val="00E27919"/>
    <w:rsid w:val="00E27C8D"/>
    <w:rsid w:val="00E27E77"/>
    <w:rsid w:val="00E27F69"/>
    <w:rsid w:val="00E300AA"/>
    <w:rsid w:val="00E30106"/>
    <w:rsid w:val="00E30458"/>
    <w:rsid w:val="00E3054F"/>
    <w:rsid w:val="00E30731"/>
    <w:rsid w:val="00E308BF"/>
    <w:rsid w:val="00E308D2"/>
    <w:rsid w:val="00E30B18"/>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2D94"/>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63AE"/>
    <w:rsid w:val="00E36799"/>
    <w:rsid w:val="00E36944"/>
    <w:rsid w:val="00E3697D"/>
    <w:rsid w:val="00E36EAD"/>
    <w:rsid w:val="00E36F2D"/>
    <w:rsid w:val="00E37945"/>
    <w:rsid w:val="00E37966"/>
    <w:rsid w:val="00E37AF8"/>
    <w:rsid w:val="00E37B74"/>
    <w:rsid w:val="00E37BE7"/>
    <w:rsid w:val="00E37F50"/>
    <w:rsid w:val="00E402DF"/>
    <w:rsid w:val="00E4094D"/>
    <w:rsid w:val="00E40962"/>
    <w:rsid w:val="00E409C1"/>
    <w:rsid w:val="00E40B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921"/>
    <w:rsid w:val="00E46D8A"/>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0E61"/>
    <w:rsid w:val="00E512EB"/>
    <w:rsid w:val="00E517C1"/>
    <w:rsid w:val="00E518EA"/>
    <w:rsid w:val="00E51B09"/>
    <w:rsid w:val="00E51B49"/>
    <w:rsid w:val="00E51C76"/>
    <w:rsid w:val="00E51CA4"/>
    <w:rsid w:val="00E51E2B"/>
    <w:rsid w:val="00E52256"/>
    <w:rsid w:val="00E5276C"/>
    <w:rsid w:val="00E52D87"/>
    <w:rsid w:val="00E52E36"/>
    <w:rsid w:val="00E52F17"/>
    <w:rsid w:val="00E534F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D6C"/>
    <w:rsid w:val="00E60FDC"/>
    <w:rsid w:val="00E611BA"/>
    <w:rsid w:val="00E614B8"/>
    <w:rsid w:val="00E6158B"/>
    <w:rsid w:val="00E61D60"/>
    <w:rsid w:val="00E61D62"/>
    <w:rsid w:val="00E6206A"/>
    <w:rsid w:val="00E62140"/>
    <w:rsid w:val="00E62224"/>
    <w:rsid w:val="00E6273C"/>
    <w:rsid w:val="00E62788"/>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B63"/>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47"/>
    <w:rsid w:val="00E76F82"/>
    <w:rsid w:val="00E77056"/>
    <w:rsid w:val="00E774FF"/>
    <w:rsid w:val="00E7752A"/>
    <w:rsid w:val="00E77849"/>
    <w:rsid w:val="00E779E4"/>
    <w:rsid w:val="00E77E09"/>
    <w:rsid w:val="00E77E8A"/>
    <w:rsid w:val="00E77EDA"/>
    <w:rsid w:val="00E77F12"/>
    <w:rsid w:val="00E8001C"/>
    <w:rsid w:val="00E80039"/>
    <w:rsid w:val="00E801C3"/>
    <w:rsid w:val="00E802C6"/>
    <w:rsid w:val="00E80833"/>
    <w:rsid w:val="00E809E4"/>
    <w:rsid w:val="00E80A3F"/>
    <w:rsid w:val="00E80C52"/>
    <w:rsid w:val="00E8119E"/>
    <w:rsid w:val="00E81862"/>
    <w:rsid w:val="00E81E59"/>
    <w:rsid w:val="00E821E9"/>
    <w:rsid w:val="00E82237"/>
    <w:rsid w:val="00E8296D"/>
    <w:rsid w:val="00E8297B"/>
    <w:rsid w:val="00E8299F"/>
    <w:rsid w:val="00E82E4D"/>
    <w:rsid w:val="00E8368A"/>
    <w:rsid w:val="00E83ED7"/>
    <w:rsid w:val="00E83F1A"/>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9064F"/>
    <w:rsid w:val="00E906CE"/>
    <w:rsid w:val="00E9070B"/>
    <w:rsid w:val="00E90B27"/>
    <w:rsid w:val="00E90BA1"/>
    <w:rsid w:val="00E90BFC"/>
    <w:rsid w:val="00E90C59"/>
    <w:rsid w:val="00E90FF1"/>
    <w:rsid w:val="00E91567"/>
    <w:rsid w:val="00E9182B"/>
    <w:rsid w:val="00E9195D"/>
    <w:rsid w:val="00E91BB9"/>
    <w:rsid w:val="00E91EAE"/>
    <w:rsid w:val="00E9233E"/>
    <w:rsid w:val="00E92348"/>
    <w:rsid w:val="00E9242B"/>
    <w:rsid w:val="00E9248B"/>
    <w:rsid w:val="00E925C9"/>
    <w:rsid w:val="00E9262C"/>
    <w:rsid w:val="00E92648"/>
    <w:rsid w:val="00E9269D"/>
    <w:rsid w:val="00E92C60"/>
    <w:rsid w:val="00E92CC9"/>
    <w:rsid w:val="00E92D26"/>
    <w:rsid w:val="00E92DC6"/>
    <w:rsid w:val="00E93086"/>
    <w:rsid w:val="00E93292"/>
    <w:rsid w:val="00E93535"/>
    <w:rsid w:val="00E93846"/>
    <w:rsid w:val="00E9399A"/>
    <w:rsid w:val="00E93BF4"/>
    <w:rsid w:val="00E940B2"/>
    <w:rsid w:val="00E941C9"/>
    <w:rsid w:val="00E94A02"/>
    <w:rsid w:val="00E94B28"/>
    <w:rsid w:val="00E94CC3"/>
    <w:rsid w:val="00E94D7C"/>
    <w:rsid w:val="00E94FDE"/>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CB0"/>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18B"/>
    <w:rsid w:val="00EA45BE"/>
    <w:rsid w:val="00EA46A6"/>
    <w:rsid w:val="00EA4744"/>
    <w:rsid w:val="00EA4825"/>
    <w:rsid w:val="00EA495B"/>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06"/>
    <w:rsid w:val="00EA6F3B"/>
    <w:rsid w:val="00EA6FC5"/>
    <w:rsid w:val="00EA73B6"/>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F01"/>
    <w:rsid w:val="00EB3337"/>
    <w:rsid w:val="00EB39BD"/>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D6"/>
    <w:rsid w:val="00EB6E23"/>
    <w:rsid w:val="00EB6F2D"/>
    <w:rsid w:val="00EB7068"/>
    <w:rsid w:val="00EB7546"/>
    <w:rsid w:val="00EB7685"/>
    <w:rsid w:val="00EB79E4"/>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121"/>
    <w:rsid w:val="00EC7242"/>
    <w:rsid w:val="00EC75A9"/>
    <w:rsid w:val="00EC773D"/>
    <w:rsid w:val="00EC77AF"/>
    <w:rsid w:val="00EC7C67"/>
    <w:rsid w:val="00EC7D7C"/>
    <w:rsid w:val="00EC7E01"/>
    <w:rsid w:val="00EC7E79"/>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A4"/>
    <w:rsid w:val="00ED16B9"/>
    <w:rsid w:val="00ED1988"/>
    <w:rsid w:val="00ED1999"/>
    <w:rsid w:val="00ED19B3"/>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A25"/>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36A"/>
    <w:rsid w:val="00EF46D3"/>
    <w:rsid w:val="00EF4ADE"/>
    <w:rsid w:val="00EF4F05"/>
    <w:rsid w:val="00EF5260"/>
    <w:rsid w:val="00EF52BF"/>
    <w:rsid w:val="00EF54FE"/>
    <w:rsid w:val="00EF5669"/>
    <w:rsid w:val="00EF56CC"/>
    <w:rsid w:val="00EF5771"/>
    <w:rsid w:val="00EF5988"/>
    <w:rsid w:val="00EF5AB7"/>
    <w:rsid w:val="00EF5ABC"/>
    <w:rsid w:val="00EF5FAA"/>
    <w:rsid w:val="00EF6107"/>
    <w:rsid w:val="00EF6222"/>
    <w:rsid w:val="00EF64EF"/>
    <w:rsid w:val="00EF6674"/>
    <w:rsid w:val="00EF67C2"/>
    <w:rsid w:val="00EF67FF"/>
    <w:rsid w:val="00EF6997"/>
    <w:rsid w:val="00EF6EB6"/>
    <w:rsid w:val="00EF7377"/>
    <w:rsid w:val="00EF73ED"/>
    <w:rsid w:val="00EF7877"/>
    <w:rsid w:val="00EF7D4C"/>
    <w:rsid w:val="00EF7F55"/>
    <w:rsid w:val="00EF7FA1"/>
    <w:rsid w:val="00F00044"/>
    <w:rsid w:val="00F00066"/>
    <w:rsid w:val="00F000BC"/>
    <w:rsid w:val="00F00307"/>
    <w:rsid w:val="00F00316"/>
    <w:rsid w:val="00F00497"/>
    <w:rsid w:val="00F006A2"/>
    <w:rsid w:val="00F007CA"/>
    <w:rsid w:val="00F007DF"/>
    <w:rsid w:val="00F00ED9"/>
    <w:rsid w:val="00F010CC"/>
    <w:rsid w:val="00F012FF"/>
    <w:rsid w:val="00F01453"/>
    <w:rsid w:val="00F016DF"/>
    <w:rsid w:val="00F016EC"/>
    <w:rsid w:val="00F018E4"/>
    <w:rsid w:val="00F01A69"/>
    <w:rsid w:val="00F01A98"/>
    <w:rsid w:val="00F01B79"/>
    <w:rsid w:val="00F01CE9"/>
    <w:rsid w:val="00F020EE"/>
    <w:rsid w:val="00F021C4"/>
    <w:rsid w:val="00F02328"/>
    <w:rsid w:val="00F02775"/>
    <w:rsid w:val="00F02926"/>
    <w:rsid w:val="00F02CE3"/>
    <w:rsid w:val="00F02D30"/>
    <w:rsid w:val="00F031CA"/>
    <w:rsid w:val="00F034F1"/>
    <w:rsid w:val="00F037FB"/>
    <w:rsid w:val="00F03911"/>
    <w:rsid w:val="00F03A05"/>
    <w:rsid w:val="00F03AEE"/>
    <w:rsid w:val="00F03B67"/>
    <w:rsid w:val="00F03F39"/>
    <w:rsid w:val="00F04252"/>
    <w:rsid w:val="00F04274"/>
    <w:rsid w:val="00F0434A"/>
    <w:rsid w:val="00F0463A"/>
    <w:rsid w:val="00F04758"/>
    <w:rsid w:val="00F048B9"/>
    <w:rsid w:val="00F048FC"/>
    <w:rsid w:val="00F0495E"/>
    <w:rsid w:val="00F0499E"/>
    <w:rsid w:val="00F04AFD"/>
    <w:rsid w:val="00F04BF6"/>
    <w:rsid w:val="00F04CF2"/>
    <w:rsid w:val="00F04E51"/>
    <w:rsid w:val="00F04F3F"/>
    <w:rsid w:val="00F050EE"/>
    <w:rsid w:val="00F05221"/>
    <w:rsid w:val="00F05544"/>
    <w:rsid w:val="00F05807"/>
    <w:rsid w:val="00F05B7B"/>
    <w:rsid w:val="00F05D6B"/>
    <w:rsid w:val="00F05E5C"/>
    <w:rsid w:val="00F05F57"/>
    <w:rsid w:val="00F0660F"/>
    <w:rsid w:val="00F067F4"/>
    <w:rsid w:val="00F068A8"/>
    <w:rsid w:val="00F06963"/>
    <w:rsid w:val="00F06DD3"/>
    <w:rsid w:val="00F06ED7"/>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6E6"/>
    <w:rsid w:val="00F13733"/>
    <w:rsid w:val="00F13A10"/>
    <w:rsid w:val="00F13B13"/>
    <w:rsid w:val="00F13C72"/>
    <w:rsid w:val="00F13D2B"/>
    <w:rsid w:val="00F13E1E"/>
    <w:rsid w:val="00F13EE6"/>
    <w:rsid w:val="00F13FE5"/>
    <w:rsid w:val="00F140D0"/>
    <w:rsid w:val="00F14385"/>
    <w:rsid w:val="00F147E4"/>
    <w:rsid w:val="00F14816"/>
    <w:rsid w:val="00F1486C"/>
    <w:rsid w:val="00F14879"/>
    <w:rsid w:val="00F14A11"/>
    <w:rsid w:val="00F14AE8"/>
    <w:rsid w:val="00F14C44"/>
    <w:rsid w:val="00F14D28"/>
    <w:rsid w:val="00F14DDF"/>
    <w:rsid w:val="00F14E2E"/>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2FF4"/>
    <w:rsid w:val="00F2334D"/>
    <w:rsid w:val="00F23B3E"/>
    <w:rsid w:val="00F2409A"/>
    <w:rsid w:val="00F2418C"/>
    <w:rsid w:val="00F24309"/>
    <w:rsid w:val="00F24331"/>
    <w:rsid w:val="00F249AE"/>
    <w:rsid w:val="00F24A75"/>
    <w:rsid w:val="00F24CA3"/>
    <w:rsid w:val="00F2513D"/>
    <w:rsid w:val="00F251D9"/>
    <w:rsid w:val="00F252D0"/>
    <w:rsid w:val="00F2545E"/>
    <w:rsid w:val="00F255B2"/>
    <w:rsid w:val="00F25654"/>
    <w:rsid w:val="00F25779"/>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87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85"/>
    <w:rsid w:val="00F346E0"/>
    <w:rsid w:val="00F34D77"/>
    <w:rsid w:val="00F34E95"/>
    <w:rsid w:val="00F34F72"/>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51"/>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45"/>
    <w:rsid w:val="00F41E78"/>
    <w:rsid w:val="00F41F0D"/>
    <w:rsid w:val="00F41F92"/>
    <w:rsid w:val="00F4209A"/>
    <w:rsid w:val="00F424E1"/>
    <w:rsid w:val="00F4253C"/>
    <w:rsid w:val="00F42699"/>
    <w:rsid w:val="00F42945"/>
    <w:rsid w:val="00F42C40"/>
    <w:rsid w:val="00F42D7E"/>
    <w:rsid w:val="00F42F61"/>
    <w:rsid w:val="00F431ED"/>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D4"/>
    <w:rsid w:val="00F5397E"/>
    <w:rsid w:val="00F539BC"/>
    <w:rsid w:val="00F53DB4"/>
    <w:rsid w:val="00F53F40"/>
    <w:rsid w:val="00F53FB3"/>
    <w:rsid w:val="00F5403E"/>
    <w:rsid w:val="00F54208"/>
    <w:rsid w:val="00F54604"/>
    <w:rsid w:val="00F547DD"/>
    <w:rsid w:val="00F5482A"/>
    <w:rsid w:val="00F54B0B"/>
    <w:rsid w:val="00F54DD1"/>
    <w:rsid w:val="00F55097"/>
    <w:rsid w:val="00F550D5"/>
    <w:rsid w:val="00F55106"/>
    <w:rsid w:val="00F553E9"/>
    <w:rsid w:val="00F55552"/>
    <w:rsid w:val="00F55574"/>
    <w:rsid w:val="00F55C23"/>
    <w:rsid w:val="00F55C95"/>
    <w:rsid w:val="00F55CDB"/>
    <w:rsid w:val="00F56204"/>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A7"/>
    <w:rsid w:val="00F63CB8"/>
    <w:rsid w:val="00F63EC3"/>
    <w:rsid w:val="00F63F74"/>
    <w:rsid w:val="00F64050"/>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84"/>
    <w:rsid w:val="00F70AF4"/>
    <w:rsid w:val="00F70B5D"/>
    <w:rsid w:val="00F70DFC"/>
    <w:rsid w:val="00F717CF"/>
    <w:rsid w:val="00F71845"/>
    <w:rsid w:val="00F71B60"/>
    <w:rsid w:val="00F71BC9"/>
    <w:rsid w:val="00F723FB"/>
    <w:rsid w:val="00F72533"/>
    <w:rsid w:val="00F72542"/>
    <w:rsid w:val="00F7272A"/>
    <w:rsid w:val="00F7290D"/>
    <w:rsid w:val="00F7291E"/>
    <w:rsid w:val="00F72B04"/>
    <w:rsid w:val="00F72B18"/>
    <w:rsid w:val="00F72CF0"/>
    <w:rsid w:val="00F72CFE"/>
    <w:rsid w:val="00F72D35"/>
    <w:rsid w:val="00F73513"/>
    <w:rsid w:val="00F7352B"/>
    <w:rsid w:val="00F73598"/>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90E"/>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77D4D"/>
    <w:rsid w:val="00F803D6"/>
    <w:rsid w:val="00F804DD"/>
    <w:rsid w:val="00F80978"/>
    <w:rsid w:val="00F80DC6"/>
    <w:rsid w:val="00F81338"/>
    <w:rsid w:val="00F8161D"/>
    <w:rsid w:val="00F8195A"/>
    <w:rsid w:val="00F819A8"/>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E9F"/>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70"/>
    <w:rsid w:val="00F85B0F"/>
    <w:rsid w:val="00F85EDA"/>
    <w:rsid w:val="00F86707"/>
    <w:rsid w:val="00F86773"/>
    <w:rsid w:val="00F8678F"/>
    <w:rsid w:val="00F868EF"/>
    <w:rsid w:val="00F86922"/>
    <w:rsid w:val="00F86E01"/>
    <w:rsid w:val="00F86E84"/>
    <w:rsid w:val="00F86F5A"/>
    <w:rsid w:val="00F8717E"/>
    <w:rsid w:val="00F872AD"/>
    <w:rsid w:val="00F87855"/>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535"/>
    <w:rsid w:val="00F92656"/>
    <w:rsid w:val="00F927C8"/>
    <w:rsid w:val="00F9299B"/>
    <w:rsid w:val="00F92B23"/>
    <w:rsid w:val="00F932FE"/>
    <w:rsid w:val="00F93323"/>
    <w:rsid w:val="00F93505"/>
    <w:rsid w:val="00F9356F"/>
    <w:rsid w:val="00F937F3"/>
    <w:rsid w:val="00F93817"/>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C2F"/>
    <w:rsid w:val="00F96E59"/>
    <w:rsid w:val="00F96F84"/>
    <w:rsid w:val="00F96F86"/>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4221"/>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27"/>
    <w:rsid w:val="00FA659A"/>
    <w:rsid w:val="00FA65FB"/>
    <w:rsid w:val="00FA676A"/>
    <w:rsid w:val="00FA6875"/>
    <w:rsid w:val="00FA6AC1"/>
    <w:rsid w:val="00FA6BFE"/>
    <w:rsid w:val="00FA6CF9"/>
    <w:rsid w:val="00FA6E4B"/>
    <w:rsid w:val="00FA7358"/>
    <w:rsid w:val="00FA762A"/>
    <w:rsid w:val="00FA7773"/>
    <w:rsid w:val="00FA786F"/>
    <w:rsid w:val="00FA7AC4"/>
    <w:rsid w:val="00FA7E56"/>
    <w:rsid w:val="00FA7F88"/>
    <w:rsid w:val="00FB0232"/>
    <w:rsid w:val="00FB04A8"/>
    <w:rsid w:val="00FB063F"/>
    <w:rsid w:val="00FB0C69"/>
    <w:rsid w:val="00FB0D5F"/>
    <w:rsid w:val="00FB0EED"/>
    <w:rsid w:val="00FB0F20"/>
    <w:rsid w:val="00FB146B"/>
    <w:rsid w:val="00FB1898"/>
    <w:rsid w:val="00FB199C"/>
    <w:rsid w:val="00FB1A4A"/>
    <w:rsid w:val="00FB1A9D"/>
    <w:rsid w:val="00FB1ADB"/>
    <w:rsid w:val="00FB1B6B"/>
    <w:rsid w:val="00FB1BF5"/>
    <w:rsid w:val="00FB1CC6"/>
    <w:rsid w:val="00FB2A42"/>
    <w:rsid w:val="00FB2C81"/>
    <w:rsid w:val="00FB2CCF"/>
    <w:rsid w:val="00FB2F48"/>
    <w:rsid w:val="00FB31DD"/>
    <w:rsid w:val="00FB3704"/>
    <w:rsid w:val="00FB3780"/>
    <w:rsid w:val="00FB3B91"/>
    <w:rsid w:val="00FB3BCF"/>
    <w:rsid w:val="00FB40DE"/>
    <w:rsid w:val="00FB419A"/>
    <w:rsid w:val="00FB44E8"/>
    <w:rsid w:val="00FB46BB"/>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300F"/>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273"/>
    <w:rsid w:val="00FC637E"/>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80B"/>
    <w:rsid w:val="00FD5886"/>
    <w:rsid w:val="00FD5BF3"/>
    <w:rsid w:val="00FD5FE3"/>
    <w:rsid w:val="00FD601D"/>
    <w:rsid w:val="00FD6544"/>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AE2"/>
    <w:rsid w:val="00FE3D5A"/>
    <w:rsid w:val="00FE40AF"/>
    <w:rsid w:val="00FE4175"/>
    <w:rsid w:val="00FE4183"/>
    <w:rsid w:val="00FE4235"/>
    <w:rsid w:val="00FE42D7"/>
    <w:rsid w:val="00FE4386"/>
    <w:rsid w:val="00FE4390"/>
    <w:rsid w:val="00FE4434"/>
    <w:rsid w:val="00FE480C"/>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D2"/>
    <w:rsid w:val="00FF2C38"/>
    <w:rsid w:val="00FF2E54"/>
    <w:rsid w:val="00FF2E77"/>
    <w:rsid w:val="00FF324C"/>
    <w:rsid w:val="00FF381E"/>
    <w:rsid w:val="00FF3871"/>
    <w:rsid w:val="00FF3947"/>
    <w:rsid w:val="00FF3B84"/>
    <w:rsid w:val="00FF3CB2"/>
    <w:rsid w:val="00FF3E6D"/>
    <w:rsid w:val="00FF4015"/>
    <w:rsid w:val="00FF40C5"/>
    <w:rsid w:val="00FF4352"/>
    <w:rsid w:val="00FF4510"/>
    <w:rsid w:val="00FF4647"/>
    <w:rsid w:val="00FF46D8"/>
    <w:rsid w:val="00FF4881"/>
    <w:rsid w:val="00FF4C14"/>
    <w:rsid w:val="00FF4CC3"/>
    <w:rsid w:val="00FF5319"/>
    <w:rsid w:val="00FF53C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1A"/>
    <w:rsid w:val="00FF6BA2"/>
    <w:rsid w:val="00FF6D78"/>
    <w:rsid w:val="00FF6F08"/>
    <w:rsid w:val="00FF6F3E"/>
    <w:rsid w:val="00FF72F1"/>
    <w:rsid w:val="00FF737C"/>
    <w:rsid w:val="00FF7573"/>
    <w:rsid w:val="00FF776E"/>
    <w:rsid w:val="00FF781C"/>
    <w:rsid w:val="00FF7A7D"/>
    <w:rsid w:val="00FF7C9A"/>
    <w:rsid w:val="00FF7D9E"/>
    <w:rsid w:val="0227B77F"/>
    <w:rsid w:val="02667C3F"/>
    <w:rsid w:val="02DD7F82"/>
    <w:rsid w:val="035FFCB7"/>
    <w:rsid w:val="04744AF4"/>
    <w:rsid w:val="07CBC9C8"/>
    <w:rsid w:val="09083956"/>
    <w:rsid w:val="09540252"/>
    <w:rsid w:val="09D60FF6"/>
    <w:rsid w:val="09E5AA05"/>
    <w:rsid w:val="0A39413F"/>
    <w:rsid w:val="0C9F2D13"/>
    <w:rsid w:val="0E502B4A"/>
    <w:rsid w:val="0ED2E67E"/>
    <w:rsid w:val="0F7250D6"/>
    <w:rsid w:val="0FFBC2EA"/>
    <w:rsid w:val="106B3DCD"/>
    <w:rsid w:val="10BB695D"/>
    <w:rsid w:val="10EFB07C"/>
    <w:rsid w:val="11045C36"/>
    <w:rsid w:val="110F2FED"/>
    <w:rsid w:val="112470E2"/>
    <w:rsid w:val="12070E2E"/>
    <w:rsid w:val="12A02C97"/>
    <w:rsid w:val="12A9F198"/>
    <w:rsid w:val="13E19930"/>
    <w:rsid w:val="140E1256"/>
    <w:rsid w:val="153EAEF0"/>
    <w:rsid w:val="15506200"/>
    <w:rsid w:val="177D62BB"/>
    <w:rsid w:val="1823C657"/>
    <w:rsid w:val="188CB449"/>
    <w:rsid w:val="18EB8FE9"/>
    <w:rsid w:val="1910E66B"/>
    <w:rsid w:val="193FE300"/>
    <w:rsid w:val="19FD4DD4"/>
    <w:rsid w:val="1A23D323"/>
    <w:rsid w:val="1A4E2E66"/>
    <w:rsid w:val="1AB5037D"/>
    <w:rsid w:val="1C7AF199"/>
    <w:rsid w:val="1D682FDC"/>
    <w:rsid w:val="1DB89513"/>
    <w:rsid w:val="1DF9BF47"/>
    <w:rsid w:val="1F47E208"/>
    <w:rsid w:val="204B3C19"/>
    <w:rsid w:val="23B18D0C"/>
    <w:rsid w:val="2576B1EB"/>
    <w:rsid w:val="286E02D8"/>
    <w:rsid w:val="292D7F6B"/>
    <w:rsid w:val="29322306"/>
    <w:rsid w:val="2CB13EA1"/>
    <w:rsid w:val="2E3CC81F"/>
    <w:rsid w:val="2E7EB140"/>
    <w:rsid w:val="2EDD629F"/>
    <w:rsid w:val="31258BDD"/>
    <w:rsid w:val="31D2006A"/>
    <w:rsid w:val="31DD0FFF"/>
    <w:rsid w:val="31DEEFCC"/>
    <w:rsid w:val="31F68D15"/>
    <w:rsid w:val="32150361"/>
    <w:rsid w:val="341A9068"/>
    <w:rsid w:val="34AFCEDA"/>
    <w:rsid w:val="35B3EE97"/>
    <w:rsid w:val="36840C13"/>
    <w:rsid w:val="378B1AB1"/>
    <w:rsid w:val="3917CB91"/>
    <w:rsid w:val="39288C47"/>
    <w:rsid w:val="3C5C3D3E"/>
    <w:rsid w:val="3DA07DF3"/>
    <w:rsid w:val="3E432016"/>
    <w:rsid w:val="3EADE6EF"/>
    <w:rsid w:val="3F3C9A2A"/>
    <w:rsid w:val="400E5291"/>
    <w:rsid w:val="40E7843E"/>
    <w:rsid w:val="43B52435"/>
    <w:rsid w:val="43C52011"/>
    <w:rsid w:val="45518D16"/>
    <w:rsid w:val="47A48372"/>
    <w:rsid w:val="484D64FB"/>
    <w:rsid w:val="485E9123"/>
    <w:rsid w:val="4895B5A8"/>
    <w:rsid w:val="493E0491"/>
    <w:rsid w:val="49645561"/>
    <w:rsid w:val="49BBF272"/>
    <w:rsid w:val="4AB241AA"/>
    <w:rsid w:val="4BA9A37A"/>
    <w:rsid w:val="4F1BDC17"/>
    <w:rsid w:val="50030F63"/>
    <w:rsid w:val="5041E943"/>
    <w:rsid w:val="50FD6C59"/>
    <w:rsid w:val="51EC8D87"/>
    <w:rsid w:val="5214FDF1"/>
    <w:rsid w:val="5216842B"/>
    <w:rsid w:val="535FAA5F"/>
    <w:rsid w:val="53885DE8"/>
    <w:rsid w:val="5473DCDA"/>
    <w:rsid w:val="54BFA372"/>
    <w:rsid w:val="54E33C7D"/>
    <w:rsid w:val="55D76095"/>
    <w:rsid w:val="56BDE1C7"/>
    <w:rsid w:val="5A72F813"/>
    <w:rsid w:val="5B5DBB77"/>
    <w:rsid w:val="5BA94934"/>
    <w:rsid w:val="5C9C136C"/>
    <w:rsid w:val="5CE9B1C7"/>
    <w:rsid w:val="5CF5A88D"/>
    <w:rsid w:val="5FD784A8"/>
    <w:rsid w:val="602D494F"/>
    <w:rsid w:val="604E657B"/>
    <w:rsid w:val="609ADB2E"/>
    <w:rsid w:val="61A656E7"/>
    <w:rsid w:val="61B53137"/>
    <w:rsid w:val="6261B2AF"/>
    <w:rsid w:val="6339F6DB"/>
    <w:rsid w:val="63806ED8"/>
    <w:rsid w:val="65C73EE6"/>
    <w:rsid w:val="663DD4D3"/>
    <w:rsid w:val="66586F40"/>
    <w:rsid w:val="669285C0"/>
    <w:rsid w:val="67CA5F50"/>
    <w:rsid w:val="694C8D6B"/>
    <w:rsid w:val="6AD4D224"/>
    <w:rsid w:val="6D57A658"/>
    <w:rsid w:val="6ED74E95"/>
    <w:rsid w:val="6F986A53"/>
    <w:rsid w:val="70AF80D6"/>
    <w:rsid w:val="7325CA08"/>
    <w:rsid w:val="760D74C9"/>
    <w:rsid w:val="7758B5A1"/>
    <w:rsid w:val="777ED115"/>
    <w:rsid w:val="78B353D6"/>
    <w:rsid w:val="7A3507CA"/>
    <w:rsid w:val="7A9D6355"/>
    <w:rsid w:val="7AA70E49"/>
    <w:rsid w:val="7AD65380"/>
    <w:rsid w:val="7C1C9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15:docId w15:val="{8376ECD7-B270-4839-A83A-7A7E8582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条目,3GPP Caption Table,cap1,cap2,cap11,Légende-figure,Légende-figure Char,Beschrifubg,Beschriftung Char,label,cap11 Char,cap11 Char Char Char,captions,题"/>
    <w:basedOn w:val="a1"/>
    <w:next w:val="a1"/>
    <w:link w:val="af"/>
    <w:uiPriority w:val="99"/>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条目 (文字),3GPP Caption Table (文字),cap1 (文字),cap2 (文字),cap11 (文字),Légende-figure (文字),Légende-figure Char (文字),题 (文字)"/>
    <w:link w:val="ae"/>
    <w:uiPriority w:val="99"/>
    <w:qFormat/>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落,列出段,P"/>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2"/>
      </w:numPr>
    </w:pPr>
    <w:rPr>
      <w:rFonts w:eastAsia="Times New Roman"/>
      <w:sz w:val="20"/>
    </w:rPr>
  </w:style>
  <w:style w:type="numbering" w:customStyle="1" w:styleId="StyleBulleted2">
    <w:name w:val="Style Bulleted2"/>
    <w:rsid w:val="002D7297"/>
    <w:pPr>
      <w:numPr>
        <w:numId w:val="11"/>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qFormat/>
    <w:rsid w:val="007B7640"/>
    <w:pPr>
      <w:ind w:left="720"/>
      <w:contextualSpacing/>
    </w:pPr>
    <w:rPr>
      <w:rFonts w:eastAsia="Times New Roman"/>
      <w:lang w:eastAsia="zh-CN"/>
    </w:rPr>
  </w:style>
  <w:style w:type="paragraph" w:customStyle="1" w:styleId="Normal9pointspacing">
    <w:name w:val="Normal 9 point spacing"/>
    <w:basedOn w:val="a5"/>
    <w:link w:val="Normal9pointspacingChar"/>
    <w:qFormat/>
    <w:rsid w:val="0039571D"/>
    <w:pPr>
      <w:spacing w:before="240" w:after="60"/>
      <w:jc w:val="both"/>
    </w:pPr>
    <w:rPr>
      <w:rFonts w:eastAsia="ＭＳ 明朝"/>
      <w:sz w:val="20"/>
      <w:lang w:val="x-none"/>
    </w:rPr>
  </w:style>
  <w:style w:type="character" w:customStyle="1" w:styleId="Normal9pointspacingChar">
    <w:name w:val="Normal 9 point spacing Char"/>
    <w:link w:val="Normal9pointspacing"/>
    <w:rsid w:val="0039571D"/>
    <w:rPr>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53824219">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27310034">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2030</Words>
  <Characters>12066</Characters>
  <Application>Microsoft Office Word</Application>
  <DocSecurity>0</DocSecurity>
  <Lines>100</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Cheng, Huiting/成 慧テン</cp:lastModifiedBy>
  <cp:revision>2</cp:revision>
  <dcterms:created xsi:type="dcterms:W3CDTF">2024-10-04T07:12:00Z</dcterms:created>
  <dcterms:modified xsi:type="dcterms:W3CDTF">2024-10-04T07:12:00Z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2024-10-04T07:12:42Z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9e700a47-1c2a-4a93-90a7-3ad446e7ccbf</vt:lpwstr>
  </property>
  <property fmtid="{D5CDD505-2E9C-101B-9397-08002B2CF9AE}" pid="8" name="MSIP_Label_a7295cc1-d279-42ac-ab4d-3b0f4fece050_ContentBits">
    <vt:lpwstr>0</vt:lpwstr>
  </property>
</Properties>
</file>